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27" w:rsidRPr="00371227" w:rsidRDefault="00371227" w:rsidP="0037122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37122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Manifesto relativo all’aggiornamento degli albi dei Giudici Popolari di Corte di Assise e di Corte di Assise di Appello</w:t>
      </w:r>
    </w:p>
    <w:p w:rsidR="00371227" w:rsidRPr="00371227" w:rsidRDefault="00371227" w:rsidP="0037122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71227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Il Sindaco</w:t>
      </w:r>
      <w:r w:rsidRPr="00371227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i/>
          <w:iCs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i/>
          <w:iCs/>
          <w:color w:val="333333"/>
          <w:sz w:val="28"/>
        </w:rPr>
        <w:t>rende noto che in conformità al disposto dell’art. 21 della Legge 10 aprile 1951, n. 287, sostituito dall’art. 3 della Legge 5 maggio 1952, n. 405 e del 2° comma dell’art. 2 della legge 27 dicembre 1956, n. 1441, si provvede all’aggiornamento degli albi dei Giudici Popolari di Corte di Assise e di Corte di Assise di Appello.</w:t>
      </w:r>
      <w:r w:rsidRPr="00371227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Invita</w:t>
      </w:r>
      <w:r w:rsidRPr="0037122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371227">
        <w:rPr>
          <w:rFonts w:ascii="Arial" w:eastAsia="Times New Roman" w:hAnsi="Arial" w:cs="Arial"/>
          <w:i/>
          <w:iCs/>
          <w:color w:val="333333"/>
          <w:sz w:val="28"/>
        </w:rPr>
        <w:t>i cittadini che, non essendo già iscritti negli albi definitivi dei Giudici Popolari, e che siano in possesso dei requisiti stabiliti dagli artt. 9 e 10 della legge 10 aprile 1951, n. 287 e non si trovino nelle condizioni di incompatibilità di cui all’art. 12 della predetta legge, a chiedere, non più tardi del 31 luglio del corrente anno, di essere iscritti nei rispettivi elenchi dei Giudici Popolari di Corte di Assise e di Corte di Assise di Appello.</w:t>
      </w:r>
    </w:p>
    <w:p w:rsidR="00264D0C" w:rsidRDefault="00264D0C" w:rsidP="00371227"/>
    <w:p w:rsidR="00371227" w:rsidRDefault="00371227" w:rsidP="00371227">
      <w:pPr>
        <w:ind w:left="2" w:right="10"/>
        <w:jc w:val="both"/>
        <w:rPr>
          <w:color w:val="00000A"/>
          <w:spacing w:val="-4"/>
          <w:u w:val="single" w:color="00000A"/>
        </w:rPr>
      </w:pPr>
      <w:r>
        <w:rPr>
          <w:color w:val="00000A"/>
        </w:rPr>
        <w:t xml:space="preserve">La domanda di iscrizione nell'Albo dei Giudici popolari di Corte d'Assise e di Corte d'Assise di Appello va redatta </w:t>
      </w:r>
      <w:r>
        <w:rPr>
          <w:b/>
          <w:color w:val="00000A"/>
        </w:rPr>
        <w:t xml:space="preserve">secondo quanto specificamente indicato nel relativo modello, con allegata fotocopia di un proprio documento di riconoscimento in corso di validità e fotocopia dell'ultimo titolo di studio conseguito, e può essere presentata di persona (esclusivamente nei giorni di lunedì e giovedì dalle ore 9:00 alle ore 12:00 e Mercoledì dalle ore 16,00 alle ore 18,00) - Ufficio Protocollo del Comune di </w:t>
      </w:r>
      <w:proofErr w:type="spellStart"/>
      <w:r>
        <w:rPr>
          <w:b/>
          <w:color w:val="00000A"/>
        </w:rPr>
        <w:t>Villaricca</w:t>
      </w:r>
      <w:proofErr w:type="spellEnd"/>
      <w:r>
        <w:rPr>
          <w:b/>
          <w:color w:val="00000A"/>
        </w:rPr>
        <w:t xml:space="preserve">  sito in Corso Vittorio Emanuele, 76 -  80010 VILLARICCA o trasmessa per posta elettronica all’indirizzo pec che riceve anche mail ordinarie: </w:t>
      </w:r>
      <w:hyperlink r:id="rId5" w:history="1">
        <w:r w:rsidRPr="00201CAA">
          <w:rPr>
            <w:rStyle w:val="Collegamentoipertestuale"/>
            <w:b/>
            <w:spacing w:val="-2"/>
            <w:u w:color="00007E"/>
          </w:rPr>
          <w:t>protocollo.villaricca@asmepec.it</w:t>
        </w:r>
      </w:hyperlink>
      <w:r>
        <w:t xml:space="preserve"> </w:t>
      </w:r>
      <w:r>
        <w:rPr>
          <w:color w:val="00000A"/>
          <w:u w:val="single" w:color="00000A"/>
        </w:rPr>
        <w:t xml:space="preserve">ENTRO E NON OLTRE IL 31 LUGLIO </w:t>
      </w:r>
      <w:r>
        <w:rPr>
          <w:color w:val="00000A"/>
          <w:spacing w:val="-4"/>
          <w:u w:val="single" w:color="00000A"/>
        </w:rPr>
        <w:t>2025;</w:t>
      </w:r>
    </w:p>
    <w:p w:rsidR="00371227" w:rsidRDefault="00371227" w:rsidP="00371227"/>
    <w:p w:rsidR="00371227" w:rsidRPr="00371227" w:rsidRDefault="00371227" w:rsidP="00371227">
      <w:pPr>
        <w:rPr>
          <w:rStyle w:val="blobdownloadsize"/>
          <w:rFonts w:ascii="Arial" w:hAnsi="Arial" w:cs="Arial"/>
          <w:color w:val="333333"/>
          <w:sz w:val="28"/>
          <w:szCs w:val="28"/>
          <w:u w:val="single"/>
        </w:rPr>
      </w:pPr>
      <w:r w:rsidRPr="00371227">
        <w:rPr>
          <w:rFonts w:ascii="Arial" w:hAnsi="Arial" w:cs="Arial"/>
          <w:color w:val="333333"/>
          <w:sz w:val="28"/>
          <w:szCs w:val="28"/>
          <w:u w:val="single"/>
        </w:rPr>
        <w:t>Manifesto - Aggiornamento degli albi dei Giudici Popolari di Corte di Assise e di Corte di Assise di Appello</w:t>
      </w:r>
    </w:p>
    <w:p w:rsidR="00371227" w:rsidRDefault="00371227" w:rsidP="00371227">
      <w:pPr>
        <w:rPr>
          <w:rFonts w:ascii="Arial" w:hAnsi="Arial" w:cs="Arial"/>
          <w:color w:val="333333"/>
          <w:sz w:val="28"/>
          <w:szCs w:val="28"/>
          <w:u w:val="single"/>
        </w:rPr>
      </w:pPr>
      <w:r w:rsidRPr="00371227">
        <w:rPr>
          <w:rFonts w:ascii="Arial" w:hAnsi="Arial" w:cs="Arial"/>
          <w:color w:val="333333"/>
          <w:sz w:val="28"/>
          <w:szCs w:val="28"/>
          <w:u w:val="single"/>
        </w:rPr>
        <w:t>Modello di domanda</w:t>
      </w:r>
    </w:p>
    <w:p w:rsidR="00371227" w:rsidRPr="00371227" w:rsidRDefault="00371227" w:rsidP="00371227">
      <w:pPr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r w:rsidRPr="00371227">
        <w:rPr>
          <w:rFonts w:ascii="Arial" w:hAnsi="Arial" w:cs="Arial"/>
          <w:color w:val="333333"/>
          <w:sz w:val="28"/>
          <w:szCs w:val="28"/>
          <w:highlight w:val="yellow"/>
          <w:u w:val="single"/>
        </w:rPr>
        <w:t>FARE LINK</w:t>
      </w:r>
    </w:p>
    <w:p w:rsidR="00371227" w:rsidRDefault="00371227" w:rsidP="00371227">
      <w:pPr>
        <w:ind w:left="2" w:right="10"/>
        <w:jc w:val="both"/>
      </w:pPr>
    </w:p>
    <w:p w:rsidR="00371227" w:rsidRPr="00371227" w:rsidRDefault="00371227" w:rsidP="00371227"/>
    <w:sectPr w:rsidR="00371227" w:rsidRPr="00371227" w:rsidSect="009D2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842"/>
    <w:multiLevelType w:val="hybridMultilevel"/>
    <w:tmpl w:val="137A9374"/>
    <w:lvl w:ilvl="0" w:tplc="175C9A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B17E9A"/>
    <w:rsid w:val="00264D0C"/>
    <w:rsid w:val="003218AC"/>
    <w:rsid w:val="00371227"/>
    <w:rsid w:val="009D2CCC"/>
    <w:rsid w:val="00B1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CC"/>
  </w:style>
  <w:style w:type="paragraph" w:styleId="Titolo1">
    <w:name w:val="heading 1"/>
    <w:basedOn w:val="Normale"/>
    <w:link w:val="Titolo1Carattere"/>
    <w:uiPriority w:val="9"/>
    <w:qFormat/>
    <w:rsid w:val="00371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D0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12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371227"/>
    <w:rPr>
      <w:i/>
      <w:iCs/>
    </w:rPr>
  </w:style>
  <w:style w:type="paragraph" w:customStyle="1" w:styleId="Heading1">
    <w:name w:val="Heading 1"/>
    <w:basedOn w:val="Normale"/>
    <w:uiPriority w:val="1"/>
    <w:qFormat/>
    <w:rsid w:val="00371227"/>
    <w:pPr>
      <w:widowControl w:val="0"/>
      <w:autoSpaceDE w:val="0"/>
      <w:autoSpaceDN w:val="0"/>
      <w:spacing w:after="0" w:line="240" w:lineRule="auto"/>
      <w:ind w:left="4" w:right="3"/>
      <w:jc w:val="center"/>
      <w:outlineLvl w:val="1"/>
    </w:pPr>
    <w:rPr>
      <w:rFonts w:ascii="Garamond" w:eastAsia="Garamond" w:hAnsi="Garamond" w:cs="Garamond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71227"/>
    <w:rPr>
      <w:color w:val="0000FF" w:themeColor="hyperlink"/>
      <w:u w:val="single"/>
    </w:rPr>
  </w:style>
  <w:style w:type="character" w:customStyle="1" w:styleId="blobdownloadsize">
    <w:name w:val="blobdownloadsize"/>
    <w:basedOn w:val="Carpredefinitoparagrafo"/>
    <w:rsid w:val="00371227"/>
  </w:style>
  <w:style w:type="character" w:customStyle="1" w:styleId="blobhidden">
    <w:name w:val="blobhidden"/>
    <w:basedOn w:val="Carpredefinitoparagrafo"/>
    <w:rsid w:val="003712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villaricc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Villaricca</dc:creator>
  <cp:lastModifiedBy>Comune Di Villaricca</cp:lastModifiedBy>
  <cp:revision>2</cp:revision>
  <cp:lastPrinted>2025-02-07T08:08:00Z</cp:lastPrinted>
  <dcterms:created xsi:type="dcterms:W3CDTF">2025-04-09T15:51:00Z</dcterms:created>
  <dcterms:modified xsi:type="dcterms:W3CDTF">2025-04-09T15:51:00Z</dcterms:modified>
</cp:coreProperties>
</file>