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186CB" w14:textId="77777777" w:rsidR="004261FD" w:rsidRPr="005E60BE" w:rsidRDefault="004261FD" w:rsidP="00254770">
      <w:pPr>
        <w:pStyle w:val="Nessunaspaziatura"/>
        <w:jc w:val="center"/>
        <w:rPr>
          <w:rFonts w:ascii="Goudy Old Style" w:hAnsi="Goudy Old Style" w:cs="Times New Roman"/>
          <w:b/>
          <w:sz w:val="32"/>
          <w:szCs w:val="32"/>
        </w:rPr>
      </w:pPr>
      <w:r w:rsidRPr="005E60BE">
        <w:rPr>
          <w:rFonts w:ascii="Goudy Old Style" w:hAnsi="Goudy Old Style" w:cs="Times New Roman"/>
          <w:b/>
          <w:sz w:val="32"/>
          <w:szCs w:val="32"/>
        </w:rPr>
        <w:t>IL RESPONSABILE DEL SETTORE</w:t>
      </w:r>
    </w:p>
    <w:p w14:paraId="61ACF5C2" w14:textId="77777777" w:rsidR="00254770" w:rsidRPr="00B229EC" w:rsidRDefault="00254770" w:rsidP="007F13F9">
      <w:pPr>
        <w:spacing w:after="0" w:line="240" w:lineRule="auto"/>
        <w:jc w:val="both"/>
        <w:rPr>
          <w:rFonts w:ascii="Goudy Old Style" w:hAnsi="Goudy Old Style" w:cs="Times New Roman"/>
          <w:b/>
          <w:sz w:val="28"/>
          <w:szCs w:val="28"/>
        </w:rPr>
      </w:pPr>
      <w:r w:rsidRPr="00B229EC">
        <w:rPr>
          <w:rFonts w:ascii="Goudy Old Style" w:hAnsi="Goudy Old Style" w:cs="Times New Roman"/>
          <w:b/>
          <w:sz w:val="28"/>
          <w:szCs w:val="28"/>
        </w:rPr>
        <w:t>VISTO:</w:t>
      </w:r>
    </w:p>
    <w:p w14:paraId="435CEF6A" w14:textId="25F37AE3" w:rsidR="00254770" w:rsidRPr="00B229EC" w:rsidRDefault="00B229EC" w:rsidP="007F13F9">
      <w:pPr>
        <w:tabs>
          <w:tab w:val="left" w:pos="426"/>
        </w:tabs>
        <w:spacing w:after="0" w:line="240" w:lineRule="auto"/>
        <w:jc w:val="both"/>
        <w:rPr>
          <w:rFonts w:ascii="Goudy Old Style" w:hAnsi="Goudy Old Style" w:cs="Times New Roman"/>
          <w:sz w:val="28"/>
          <w:szCs w:val="28"/>
        </w:rPr>
      </w:pPr>
      <w:r>
        <w:rPr>
          <w:rFonts w:ascii="Goudy Old Style" w:hAnsi="Goudy Old Style" w:cs="Times New Roman"/>
          <w:sz w:val="28"/>
          <w:szCs w:val="28"/>
        </w:rPr>
        <w:t>-I</w:t>
      </w:r>
      <w:r w:rsidR="00682639" w:rsidRPr="00B229EC">
        <w:rPr>
          <w:rFonts w:ascii="Goudy Old Style" w:hAnsi="Goudy Old Style" w:cs="Times New Roman"/>
          <w:sz w:val="28"/>
          <w:szCs w:val="28"/>
        </w:rPr>
        <w:t xml:space="preserve">l vigente Regolamento di contabilità, approvato con Deliberazione di Consiglio Comunale n. 38/2019; </w:t>
      </w:r>
    </w:p>
    <w:p w14:paraId="5BA186A0" w14:textId="239B1EFC" w:rsidR="007F13F9" w:rsidRDefault="00B229EC" w:rsidP="007F13F9">
      <w:pPr>
        <w:pStyle w:val="Nessunaspaziatura"/>
        <w:jc w:val="both"/>
        <w:rPr>
          <w:rFonts w:ascii="Goudy Old Style" w:hAnsi="Goudy Old Style"/>
          <w:sz w:val="28"/>
          <w:szCs w:val="28"/>
        </w:rPr>
      </w:pPr>
      <w:r>
        <w:rPr>
          <w:rFonts w:ascii="Goudy Old Style" w:hAnsi="Goudy Old Style"/>
          <w:sz w:val="28"/>
          <w:szCs w:val="28"/>
        </w:rPr>
        <w:t>-</w:t>
      </w:r>
      <w:r w:rsidR="007F13F9" w:rsidRPr="007F13F9">
        <w:rPr>
          <w:rFonts w:ascii="Goudy Old Style" w:hAnsi="Goudy Old Style"/>
          <w:sz w:val="28"/>
          <w:szCs w:val="28"/>
        </w:rPr>
        <w:t>L</w:t>
      </w:r>
      <w:r w:rsidR="007F13F9" w:rsidRPr="00C648C9">
        <w:rPr>
          <w:rFonts w:ascii="Goudy Old Style" w:hAnsi="Goudy Old Style"/>
          <w:sz w:val="28"/>
          <w:szCs w:val="28"/>
        </w:rPr>
        <w:t>a Deliberazione del Consiglio Comunale del 16/04/2024 con la quale veniva approvato il bilancio di previsione 2024/2026;</w:t>
      </w:r>
    </w:p>
    <w:p w14:paraId="1DD00D4B" w14:textId="5EB69359" w:rsidR="00B229EC" w:rsidRPr="00B229EC" w:rsidRDefault="00B229EC" w:rsidP="007F13F9">
      <w:pPr>
        <w:pStyle w:val="Paragrafoelenco"/>
        <w:spacing w:after="0" w:line="240" w:lineRule="auto"/>
        <w:ind w:left="0"/>
        <w:jc w:val="both"/>
        <w:rPr>
          <w:rFonts w:ascii="Goudy Old Style" w:hAnsi="Goudy Old Style"/>
          <w:sz w:val="28"/>
          <w:szCs w:val="28"/>
        </w:rPr>
      </w:pPr>
      <w:r w:rsidRPr="00B229EC">
        <w:rPr>
          <w:rFonts w:ascii="Goudy Old Style" w:hAnsi="Goudy Old Style"/>
          <w:sz w:val="28"/>
          <w:szCs w:val="28"/>
        </w:rPr>
        <w:t>Il Bilancio di previsione anno 2024 approvato nella seduta del 16.4.2024</w:t>
      </w:r>
      <w:r>
        <w:rPr>
          <w:rFonts w:ascii="Goudy Old Style" w:hAnsi="Goudy Old Style"/>
          <w:sz w:val="28"/>
          <w:szCs w:val="28"/>
        </w:rPr>
        <w:t>;</w:t>
      </w:r>
    </w:p>
    <w:p w14:paraId="42799B66" w14:textId="77777777" w:rsidR="00B229EC" w:rsidRPr="00B229EC" w:rsidRDefault="00B229EC" w:rsidP="007F13F9">
      <w:pPr>
        <w:pStyle w:val="Paragrafoelenco"/>
        <w:spacing w:after="0" w:line="240" w:lineRule="auto"/>
        <w:ind w:left="0"/>
        <w:jc w:val="both"/>
        <w:rPr>
          <w:rFonts w:ascii="Goudy Old Style" w:hAnsi="Goudy Old Style"/>
          <w:sz w:val="28"/>
          <w:szCs w:val="28"/>
        </w:rPr>
      </w:pPr>
      <w:r w:rsidRPr="00B229EC">
        <w:rPr>
          <w:rFonts w:ascii="Goudy Old Style" w:hAnsi="Goudy Old Style"/>
          <w:sz w:val="28"/>
          <w:szCs w:val="28"/>
        </w:rPr>
        <w:t>-Il Decreto Sindacale n.6 del 6.2 2024, con il quale veniva conferita alla sottoscritta le funzioni di responsabile del settore “Affari generali e servizi demografici” e di tutti i servizi afferenti al settore con conseguente assegnazione della titolarità di posizione organizzativa e, altresì, con l’attribuzione in particolare delle funzioni di adozione degli atti e provvedimenti inerenti le materie sopra indicate, ivi compresi gli atti a rilevanza esterna, in attuazione e osservanza delle leggi, dei regolamenti e degli atti d’indirizzo degli organi politici;</w:t>
      </w:r>
    </w:p>
    <w:p w14:paraId="0280EBDD" w14:textId="77777777" w:rsidR="00B434E9" w:rsidRPr="00B229EC" w:rsidRDefault="00B434E9" w:rsidP="00B229EC">
      <w:pPr>
        <w:spacing w:after="0" w:line="240" w:lineRule="auto"/>
        <w:jc w:val="both"/>
        <w:rPr>
          <w:rFonts w:ascii="Goudy Old Style" w:hAnsi="Goudy Old Style" w:cs="Times New Roman"/>
          <w:b/>
          <w:sz w:val="28"/>
          <w:szCs w:val="28"/>
        </w:rPr>
      </w:pPr>
    </w:p>
    <w:p w14:paraId="26E53329" w14:textId="77777777" w:rsidR="00B434E9" w:rsidRPr="00B229EC" w:rsidRDefault="00B434E9" w:rsidP="00B229EC">
      <w:pPr>
        <w:spacing w:after="0" w:line="240" w:lineRule="auto"/>
        <w:jc w:val="both"/>
        <w:rPr>
          <w:rFonts w:ascii="Goudy Old Style" w:hAnsi="Goudy Old Style" w:cs="Times New Roman"/>
          <w:sz w:val="28"/>
          <w:szCs w:val="28"/>
        </w:rPr>
      </w:pPr>
      <w:r w:rsidRPr="00B229EC">
        <w:rPr>
          <w:rFonts w:ascii="Goudy Old Style" w:hAnsi="Goudy Old Style" w:cs="Times New Roman"/>
          <w:b/>
          <w:sz w:val="28"/>
          <w:szCs w:val="28"/>
        </w:rPr>
        <w:t>RICHIAMATI</w:t>
      </w:r>
      <w:r w:rsidRPr="00B229EC">
        <w:rPr>
          <w:rFonts w:ascii="Goudy Old Style" w:hAnsi="Goudy Old Style" w:cs="Times New Roman"/>
          <w:sz w:val="28"/>
          <w:szCs w:val="28"/>
        </w:rPr>
        <w:t>:</w:t>
      </w:r>
    </w:p>
    <w:p w14:paraId="41E87660" w14:textId="1630E823" w:rsidR="00B434E9" w:rsidRPr="00B229EC" w:rsidRDefault="00B229EC" w:rsidP="00B229EC">
      <w:pPr>
        <w:spacing w:after="0" w:line="240" w:lineRule="auto"/>
        <w:jc w:val="both"/>
        <w:rPr>
          <w:rFonts w:ascii="Goudy Old Style" w:hAnsi="Goudy Old Style" w:cs="Times New Roman"/>
          <w:sz w:val="28"/>
          <w:szCs w:val="28"/>
        </w:rPr>
      </w:pPr>
      <w:r>
        <w:rPr>
          <w:rFonts w:ascii="Goudy Old Style" w:hAnsi="Goudy Old Style" w:cs="Times New Roman"/>
          <w:sz w:val="28"/>
          <w:szCs w:val="28"/>
        </w:rPr>
        <w:t>-L</w:t>
      </w:r>
      <w:r w:rsidR="00B434E9" w:rsidRPr="00B229EC">
        <w:rPr>
          <w:rFonts w:ascii="Goudy Old Style" w:hAnsi="Goudy Old Style" w:cs="Times New Roman"/>
          <w:sz w:val="28"/>
          <w:szCs w:val="28"/>
        </w:rPr>
        <w:t xml:space="preserve">o Statuto e il Regolamento di organizzazione dell’Ente; </w:t>
      </w:r>
    </w:p>
    <w:p w14:paraId="0E12207D" w14:textId="3E2FAD90" w:rsidR="00B434E9" w:rsidRPr="00B229EC" w:rsidRDefault="00B229EC" w:rsidP="00B229EC">
      <w:pPr>
        <w:spacing w:after="0" w:line="240" w:lineRule="auto"/>
        <w:jc w:val="both"/>
        <w:rPr>
          <w:rFonts w:ascii="Goudy Old Style" w:hAnsi="Goudy Old Style" w:cs="Times New Roman"/>
          <w:sz w:val="28"/>
          <w:szCs w:val="28"/>
        </w:rPr>
      </w:pPr>
      <w:r>
        <w:rPr>
          <w:rFonts w:ascii="Goudy Old Style" w:hAnsi="Goudy Old Style" w:cs="Times New Roman"/>
          <w:sz w:val="28"/>
          <w:szCs w:val="28"/>
        </w:rPr>
        <w:t>-L</w:t>
      </w:r>
      <w:r w:rsidR="00B434E9" w:rsidRPr="00B229EC">
        <w:rPr>
          <w:rFonts w:ascii="Goudy Old Style" w:hAnsi="Goudy Old Style" w:cs="Times New Roman"/>
          <w:sz w:val="28"/>
          <w:szCs w:val="28"/>
        </w:rPr>
        <w:t xml:space="preserve">a legge 7 agosto 1990, n. 241, “Norme in materia di procedimento amministrativo e di diritto di accesso ai procedimenti amministrativi”; </w:t>
      </w:r>
    </w:p>
    <w:p w14:paraId="68750631" w14:textId="2B3BBE69" w:rsidR="00B434E9" w:rsidRPr="00B229EC" w:rsidRDefault="00B229EC" w:rsidP="00B229EC">
      <w:pPr>
        <w:spacing w:after="0" w:line="240" w:lineRule="auto"/>
        <w:jc w:val="both"/>
        <w:rPr>
          <w:rFonts w:ascii="Goudy Old Style" w:hAnsi="Goudy Old Style" w:cs="Times New Roman"/>
          <w:sz w:val="28"/>
          <w:szCs w:val="28"/>
        </w:rPr>
      </w:pPr>
      <w:r>
        <w:rPr>
          <w:rFonts w:ascii="Goudy Old Style" w:hAnsi="Goudy Old Style" w:cs="Times New Roman"/>
          <w:sz w:val="28"/>
          <w:szCs w:val="28"/>
        </w:rPr>
        <w:t>-I</w:t>
      </w:r>
      <w:r w:rsidR="00B434E9" w:rsidRPr="00B229EC">
        <w:rPr>
          <w:rFonts w:ascii="Goudy Old Style" w:hAnsi="Goudy Old Style" w:cs="Times New Roman"/>
          <w:sz w:val="28"/>
          <w:szCs w:val="28"/>
        </w:rPr>
        <w:t>l Regolamento sull’Ordinamento degli Uffici e dei Servizi;</w:t>
      </w:r>
    </w:p>
    <w:p w14:paraId="6C7B7B23" w14:textId="77777777" w:rsidR="00B434E9" w:rsidRPr="00B229EC" w:rsidRDefault="00B434E9" w:rsidP="00B229EC">
      <w:pPr>
        <w:spacing w:after="0" w:line="240" w:lineRule="auto"/>
        <w:jc w:val="both"/>
        <w:rPr>
          <w:rFonts w:ascii="Goudy Old Style" w:hAnsi="Goudy Old Style" w:cs="Times New Roman"/>
          <w:sz w:val="28"/>
          <w:szCs w:val="28"/>
        </w:rPr>
      </w:pPr>
      <w:r w:rsidRPr="00B229EC">
        <w:rPr>
          <w:rFonts w:ascii="Goudy Old Style" w:hAnsi="Goudy Old Style" w:cs="Times New Roman"/>
          <w:sz w:val="28"/>
          <w:szCs w:val="28"/>
        </w:rPr>
        <w:t>l’art. 107 commi da 1 a 6 del decreto legislativo 18 agosto 2000, n. 267, “Testo unico delle leggi sull’ordinamento degli enti locali”;</w:t>
      </w:r>
    </w:p>
    <w:p w14:paraId="582FD8C9" w14:textId="0184E85C" w:rsidR="00B434E9" w:rsidRPr="00B229EC" w:rsidRDefault="00B229EC" w:rsidP="00B229EC">
      <w:pPr>
        <w:spacing w:after="0" w:line="240" w:lineRule="auto"/>
        <w:jc w:val="both"/>
        <w:rPr>
          <w:rFonts w:ascii="Goudy Old Style" w:hAnsi="Goudy Old Style" w:cs="Times New Roman"/>
          <w:sz w:val="28"/>
          <w:szCs w:val="28"/>
        </w:rPr>
      </w:pPr>
      <w:r>
        <w:rPr>
          <w:rFonts w:ascii="Goudy Old Style" w:hAnsi="Goudy Old Style" w:cs="Times New Roman"/>
          <w:sz w:val="28"/>
          <w:szCs w:val="28"/>
        </w:rPr>
        <w:t>-L</w:t>
      </w:r>
      <w:r w:rsidR="00254770" w:rsidRPr="00B229EC">
        <w:rPr>
          <w:rFonts w:ascii="Goudy Old Style" w:hAnsi="Goudy Old Style" w:cs="Times New Roman"/>
          <w:sz w:val="28"/>
          <w:szCs w:val="28"/>
        </w:rPr>
        <w:t>’art.147-bis del d.lgs.</w:t>
      </w:r>
      <w:r w:rsidR="00B434E9" w:rsidRPr="00B229EC">
        <w:rPr>
          <w:rFonts w:ascii="Goudy Old Style" w:hAnsi="Goudy Old Style" w:cs="Times New Roman"/>
          <w:sz w:val="28"/>
          <w:szCs w:val="28"/>
        </w:rPr>
        <w:t xml:space="preserve"> n. 267/2000 che dispone in materia di controlli di regolarità amministrativa e contabile negli enti locali;</w:t>
      </w:r>
    </w:p>
    <w:p w14:paraId="3E9C8697" w14:textId="4D4B2109" w:rsidR="00B434E9" w:rsidRPr="00B229EC" w:rsidRDefault="00B229EC" w:rsidP="00B229EC">
      <w:pPr>
        <w:spacing w:after="0" w:line="240" w:lineRule="auto"/>
        <w:jc w:val="both"/>
        <w:rPr>
          <w:rFonts w:ascii="Goudy Old Style" w:hAnsi="Goudy Old Style" w:cs="Times New Roman"/>
          <w:sz w:val="28"/>
          <w:szCs w:val="28"/>
        </w:rPr>
      </w:pPr>
      <w:r>
        <w:rPr>
          <w:rFonts w:ascii="Goudy Old Style" w:hAnsi="Goudy Old Style" w:cs="Times New Roman"/>
          <w:sz w:val="28"/>
          <w:szCs w:val="28"/>
        </w:rPr>
        <w:t>-L</w:t>
      </w:r>
      <w:r w:rsidR="00B434E9" w:rsidRPr="00B229EC">
        <w:rPr>
          <w:rFonts w:ascii="Goudy Old Style" w:hAnsi="Goudy Old Style" w:cs="Times New Roman"/>
          <w:sz w:val="28"/>
          <w:szCs w:val="28"/>
        </w:rPr>
        <w:t xml:space="preserve">’art. 183 del </w:t>
      </w:r>
      <w:r w:rsidR="00254770" w:rsidRPr="00B229EC">
        <w:rPr>
          <w:rFonts w:ascii="Goudy Old Style" w:hAnsi="Goudy Old Style" w:cs="Times New Roman"/>
          <w:sz w:val="28"/>
          <w:szCs w:val="28"/>
        </w:rPr>
        <w:t>d.lgs.</w:t>
      </w:r>
      <w:r w:rsidR="00B434E9" w:rsidRPr="00B229EC">
        <w:rPr>
          <w:rFonts w:ascii="Goudy Old Style" w:hAnsi="Goudy Old Style" w:cs="Times New Roman"/>
          <w:sz w:val="28"/>
          <w:szCs w:val="28"/>
        </w:rPr>
        <w:t xml:space="preserve"> n. 267/2000 che dispone in materia di impegni di spesa da parte degli enti locali;</w:t>
      </w:r>
    </w:p>
    <w:p w14:paraId="15E41418" w14:textId="5064DC82" w:rsidR="007D2D9A" w:rsidRPr="00B229EC" w:rsidRDefault="00B229EC" w:rsidP="00B229EC">
      <w:pPr>
        <w:spacing w:after="0" w:line="240" w:lineRule="auto"/>
        <w:jc w:val="both"/>
        <w:rPr>
          <w:rFonts w:ascii="Goudy Old Style" w:hAnsi="Goudy Old Style" w:cs="Times New Roman"/>
          <w:sz w:val="28"/>
          <w:szCs w:val="28"/>
        </w:rPr>
      </w:pPr>
      <w:r>
        <w:rPr>
          <w:rFonts w:ascii="Goudy Old Style" w:hAnsi="Goudy Old Style" w:cs="Times New Roman"/>
          <w:sz w:val="28"/>
          <w:szCs w:val="28"/>
        </w:rPr>
        <w:t>-L</w:t>
      </w:r>
      <w:r w:rsidR="00254770" w:rsidRPr="00B229EC">
        <w:rPr>
          <w:rFonts w:ascii="Goudy Old Style" w:hAnsi="Goudy Old Style" w:cs="Times New Roman"/>
          <w:sz w:val="28"/>
          <w:szCs w:val="28"/>
        </w:rPr>
        <w:t>’art. 191 del d.lgs.</w:t>
      </w:r>
      <w:r w:rsidR="00B434E9" w:rsidRPr="00B229EC">
        <w:rPr>
          <w:rFonts w:ascii="Goudy Old Style" w:hAnsi="Goudy Old Style" w:cs="Times New Roman"/>
          <w:sz w:val="28"/>
          <w:szCs w:val="28"/>
        </w:rPr>
        <w:t xml:space="preserve"> n. 267/2000 che dispone in materia di regole per l’assunzione di impegni di spesa e per l’effettuazione di spese da parte degli enti locali;</w:t>
      </w:r>
    </w:p>
    <w:p w14:paraId="592E2AB3" w14:textId="77777777" w:rsidR="00B434E9" w:rsidRPr="00B229EC" w:rsidRDefault="00B434E9" w:rsidP="00B229EC">
      <w:pPr>
        <w:spacing w:after="0" w:line="240" w:lineRule="auto"/>
        <w:jc w:val="both"/>
        <w:rPr>
          <w:rFonts w:ascii="Goudy Old Style" w:hAnsi="Goudy Old Style" w:cs="Times New Roman"/>
          <w:sz w:val="28"/>
          <w:szCs w:val="28"/>
        </w:rPr>
      </w:pPr>
    </w:p>
    <w:p w14:paraId="5B28EF51" w14:textId="77777777" w:rsidR="004261FD" w:rsidRDefault="00B1532A" w:rsidP="00B229EC">
      <w:pPr>
        <w:spacing w:after="0" w:line="240" w:lineRule="auto"/>
        <w:jc w:val="both"/>
        <w:rPr>
          <w:rFonts w:ascii="Goudy Old Style" w:hAnsi="Goudy Old Style" w:cs="Times New Roman"/>
          <w:b/>
          <w:sz w:val="28"/>
          <w:szCs w:val="28"/>
        </w:rPr>
      </w:pPr>
      <w:r w:rsidRPr="00B229EC">
        <w:rPr>
          <w:rFonts w:ascii="Goudy Old Style" w:hAnsi="Goudy Old Style" w:cs="Times New Roman"/>
          <w:b/>
          <w:sz w:val="28"/>
          <w:szCs w:val="28"/>
        </w:rPr>
        <w:t>PREMESSO CHE</w:t>
      </w:r>
      <w:r w:rsidR="004261FD" w:rsidRPr="00B229EC">
        <w:rPr>
          <w:rFonts w:ascii="Goudy Old Style" w:hAnsi="Goudy Old Style" w:cs="Times New Roman"/>
          <w:b/>
          <w:sz w:val="28"/>
          <w:szCs w:val="28"/>
        </w:rPr>
        <w:t>:</w:t>
      </w:r>
    </w:p>
    <w:p w14:paraId="5DB29914" w14:textId="719DF81D" w:rsidR="002767C5" w:rsidRPr="002767C5" w:rsidRDefault="002767C5" w:rsidP="002767C5">
      <w:pPr>
        <w:pStyle w:val="Corpotesto"/>
        <w:jc w:val="both"/>
        <w:rPr>
          <w:rFonts w:ascii="Goudy Old Style" w:hAnsi="Goudy Old Style"/>
          <w:sz w:val="28"/>
          <w:szCs w:val="28"/>
          <w:shd w:val="clear" w:color="auto" w:fill="FFFFFF"/>
        </w:rPr>
      </w:pPr>
      <w:r w:rsidRPr="002767C5">
        <w:rPr>
          <w:rFonts w:ascii="Goudy Old Style" w:hAnsi="Goudy Old Style"/>
          <w:sz w:val="28"/>
          <w:szCs w:val="28"/>
        </w:rPr>
        <w:t xml:space="preserve">-Che con </w:t>
      </w:r>
      <w:r w:rsidRPr="002767C5">
        <w:rPr>
          <w:rFonts w:ascii="Goudy Old Style" w:hAnsi="Goudy Old Style"/>
          <w:sz w:val="28"/>
          <w:szCs w:val="28"/>
          <w:shd w:val="clear" w:color="auto" w:fill="FFFFFF"/>
        </w:rPr>
        <w:t>Decreto del Presidente della Repubblica del 29.1.2024 sono stati indetti i comizi elettorali per l’elezione dei membri del Parlamento Europeo spettanti all’Italia, per sabato 8 e domenica 9 giugno 2024;</w:t>
      </w:r>
    </w:p>
    <w:p w14:paraId="4817E84B" w14:textId="732B8ACA" w:rsidR="002767C5" w:rsidRPr="002767C5" w:rsidRDefault="002767C5" w:rsidP="002767C5">
      <w:pPr>
        <w:pStyle w:val="Paragrafoelenco"/>
        <w:spacing w:after="0" w:line="240" w:lineRule="auto"/>
        <w:ind w:left="0"/>
        <w:jc w:val="both"/>
        <w:rPr>
          <w:rFonts w:ascii="Goudy Old Style" w:hAnsi="Goudy Old Style"/>
          <w:bCs/>
          <w:sz w:val="28"/>
          <w:szCs w:val="28"/>
        </w:rPr>
      </w:pPr>
      <w:r w:rsidRPr="002767C5">
        <w:rPr>
          <w:rFonts w:ascii="Goudy Old Style" w:hAnsi="Goudy Old Style" w:cs="Times New Roman"/>
          <w:bCs/>
          <w:sz w:val="28"/>
          <w:szCs w:val="28"/>
        </w:rPr>
        <w:t>-</w:t>
      </w:r>
      <w:r w:rsidRPr="002767C5">
        <w:rPr>
          <w:rFonts w:ascii="Goudy Old Style" w:hAnsi="Goudy Old Style"/>
          <w:bCs/>
          <w:sz w:val="28"/>
          <w:szCs w:val="28"/>
        </w:rPr>
        <w:t xml:space="preserve">Che per assicurare il regolare svolgimento delle </w:t>
      </w:r>
      <w:r>
        <w:rPr>
          <w:rFonts w:ascii="Goudy Old Style" w:hAnsi="Goudy Old Style"/>
          <w:bCs/>
          <w:sz w:val="28"/>
          <w:szCs w:val="28"/>
        </w:rPr>
        <w:t xml:space="preserve">predette </w:t>
      </w:r>
      <w:r w:rsidRPr="002767C5">
        <w:rPr>
          <w:rFonts w:ascii="Goudy Old Style" w:hAnsi="Goudy Old Style"/>
          <w:bCs/>
          <w:sz w:val="28"/>
          <w:szCs w:val="28"/>
        </w:rPr>
        <w:t xml:space="preserve">consultazioni elettorali </w:t>
      </w:r>
      <w:r>
        <w:rPr>
          <w:rFonts w:ascii="Goudy Old Style" w:hAnsi="Goudy Old Style"/>
          <w:bCs/>
          <w:sz w:val="28"/>
          <w:szCs w:val="28"/>
        </w:rPr>
        <w:t xml:space="preserve">è necessario procedere all’affidamento </w:t>
      </w:r>
      <w:r w:rsidRPr="002767C5">
        <w:rPr>
          <w:rFonts w:ascii="Goudy Old Style" w:hAnsi="Goudy Old Style"/>
          <w:bCs/>
          <w:sz w:val="28"/>
          <w:szCs w:val="28"/>
        </w:rPr>
        <w:t xml:space="preserve">del servizio </w:t>
      </w:r>
      <w:r w:rsidRPr="002767C5">
        <w:rPr>
          <w:rFonts w:ascii="Goudy Old Style" w:hAnsi="Goudy Old Style"/>
          <w:sz w:val="28"/>
          <w:szCs w:val="28"/>
        </w:rPr>
        <w:t>di montaggio e smontaggio tabelloni elettorali, allestimento, pulizia dei seggi elettorali, apertura e chiusura dei plessi scolastici e servizi ausiliari connessi</w:t>
      </w:r>
      <w:r w:rsidRPr="002767C5">
        <w:rPr>
          <w:rFonts w:ascii="Goudy Old Style" w:hAnsi="Goudy Old Style"/>
          <w:bCs/>
          <w:sz w:val="28"/>
          <w:szCs w:val="28"/>
        </w:rPr>
        <w:t>;</w:t>
      </w:r>
    </w:p>
    <w:p w14:paraId="69271B0D" w14:textId="5F5048CC" w:rsidR="00BF10A5" w:rsidRDefault="007F13F9" w:rsidP="00B229EC">
      <w:pPr>
        <w:spacing w:after="0" w:line="240" w:lineRule="auto"/>
        <w:jc w:val="both"/>
        <w:rPr>
          <w:rFonts w:ascii="Goudy Old Style" w:hAnsi="Goudy Old Style"/>
          <w:bCs/>
          <w:sz w:val="28"/>
          <w:szCs w:val="28"/>
        </w:rPr>
      </w:pPr>
      <w:r w:rsidRPr="002767C5">
        <w:rPr>
          <w:rFonts w:ascii="Goudy Old Style" w:hAnsi="Goudy Old Style" w:cs="Times New Roman"/>
          <w:bCs/>
          <w:sz w:val="28"/>
          <w:szCs w:val="28"/>
        </w:rPr>
        <w:t>-</w:t>
      </w:r>
      <w:r w:rsidRPr="002767C5">
        <w:rPr>
          <w:rFonts w:ascii="Goudy Old Style" w:hAnsi="Goudy Old Style"/>
          <w:bCs/>
          <w:sz w:val="28"/>
          <w:szCs w:val="28"/>
        </w:rPr>
        <w:t xml:space="preserve">Che </w:t>
      </w:r>
    </w:p>
    <w:p w14:paraId="493EA4BE" w14:textId="77777777" w:rsidR="007F13F9" w:rsidRDefault="007F13F9" w:rsidP="007F13F9">
      <w:pPr>
        <w:spacing w:after="0" w:line="240" w:lineRule="auto"/>
        <w:jc w:val="both"/>
        <w:rPr>
          <w:rFonts w:ascii="Goudy Old Style" w:hAnsi="Goudy Old Style"/>
          <w:bCs/>
          <w:sz w:val="28"/>
          <w:szCs w:val="28"/>
        </w:rPr>
      </w:pPr>
      <w:r w:rsidRPr="002767C5">
        <w:rPr>
          <w:rFonts w:ascii="Goudy Old Style" w:hAnsi="Goudy Old Style" w:cs="Times New Roman"/>
          <w:bCs/>
          <w:sz w:val="28"/>
          <w:szCs w:val="28"/>
        </w:rPr>
        <w:t>-</w:t>
      </w:r>
      <w:r w:rsidRPr="002767C5">
        <w:rPr>
          <w:rFonts w:ascii="Goudy Old Style" w:hAnsi="Goudy Old Style"/>
          <w:bCs/>
          <w:sz w:val="28"/>
          <w:szCs w:val="28"/>
        </w:rPr>
        <w:t xml:space="preserve">Che </w:t>
      </w:r>
    </w:p>
    <w:p w14:paraId="409C10D8" w14:textId="77777777" w:rsidR="007F13F9" w:rsidRDefault="007F13F9" w:rsidP="00B229EC">
      <w:pPr>
        <w:spacing w:after="0" w:line="240" w:lineRule="auto"/>
        <w:jc w:val="both"/>
        <w:rPr>
          <w:rFonts w:ascii="Goudy Old Style" w:hAnsi="Goudy Old Style"/>
          <w:bCs/>
          <w:sz w:val="28"/>
          <w:szCs w:val="28"/>
        </w:rPr>
      </w:pPr>
    </w:p>
    <w:p w14:paraId="51F7FB1D" w14:textId="77777777" w:rsidR="007F13F9" w:rsidRPr="002767C5" w:rsidRDefault="007F13F9" w:rsidP="00B229EC">
      <w:pPr>
        <w:spacing w:after="0" w:line="240" w:lineRule="auto"/>
        <w:jc w:val="both"/>
        <w:rPr>
          <w:rFonts w:ascii="Goudy Old Style" w:hAnsi="Goudy Old Style" w:cs="Times New Roman"/>
          <w:b/>
          <w:sz w:val="28"/>
          <w:szCs w:val="28"/>
        </w:rPr>
      </w:pPr>
    </w:p>
    <w:p w14:paraId="24A27256" w14:textId="77777777" w:rsidR="00D06561" w:rsidRDefault="004C1645" w:rsidP="00B229EC">
      <w:pPr>
        <w:spacing w:after="0" w:line="240" w:lineRule="auto"/>
        <w:ind w:right="-1"/>
        <w:jc w:val="both"/>
        <w:rPr>
          <w:rFonts w:ascii="Goudy Old Style" w:hAnsi="Goudy Old Style" w:cs="Times New Roman"/>
          <w:sz w:val="28"/>
          <w:szCs w:val="28"/>
        </w:rPr>
      </w:pPr>
      <w:r w:rsidRPr="00B229EC">
        <w:rPr>
          <w:rFonts w:ascii="Goudy Old Style" w:hAnsi="Goudy Old Style" w:cs="Times New Roman"/>
          <w:b/>
          <w:sz w:val="28"/>
          <w:szCs w:val="28"/>
        </w:rPr>
        <w:t>RILEVATA</w:t>
      </w:r>
      <w:r w:rsidRPr="00B229EC">
        <w:rPr>
          <w:rFonts w:ascii="Goudy Old Style" w:hAnsi="Goudy Old Style" w:cs="Times New Roman"/>
          <w:sz w:val="28"/>
          <w:szCs w:val="28"/>
        </w:rPr>
        <w:t> l’esigenza di procedere all’affidamento del</w:t>
      </w:r>
      <w:r w:rsidR="00D06561">
        <w:rPr>
          <w:rFonts w:ascii="Goudy Old Style" w:hAnsi="Goudy Old Style" w:cs="Times New Roman"/>
          <w:sz w:val="28"/>
          <w:szCs w:val="28"/>
        </w:rPr>
        <w:t xml:space="preserve"> servizio </w:t>
      </w:r>
      <w:r w:rsidR="00D06561" w:rsidRPr="00D06561">
        <w:rPr>
          <w:rFonts w:ascii="Goudy Old Style" w:hAnsi="Goudy Old Style" w:cs="Times New Roman"/>
          <w:i/>
          <w:iCs/>
          <w:sz w:val="28"/>
          <w:szCs w:val="28"/>
        </w:rPr>
        <w:t>de quo</w:t>
      </w:r>
      <w:r w:rsidR="00D06561">
        <w:rPr>
          <w:rFonts w:ascii="Goudy Old Style" w:hAnsi="Goudy Old Style" w:cs="Times New Roman"/>
          <w:sz w:val="28"/>
          <w:szCs w:val="28"/>
        </w:rPr>
        <w:t>;</w:t>
      </w:r>
    </w:p>
    <w:p w14:paraId="018CAC14" w14:textId="77777777" w:rsidR="00D06561" w:rsidRDefault="00D06561" w:rsidP="00B229EC">
      <w:pPr>
        <w:shd w:val="clear" w:color="auto" w:fill="FFFFFF"/>
        <w:spacing w:after="0" w:line="240" w:lineRule="auto"/>
        <w:jc w:val="both"/>
        <w:rPr>
          <w:rFonts w:ascii="Goudy Old Style" w:eastAsia="Times New Roman" w:hAnsi="Goudy Old Style" w:cs="Times New Roman"/>
          <w:b/>
          <w:bCs/>
          <w:color w:val="222222"/>
          <w:sz w:val="28"/>
          <w:szCs w:val="28"/>
        </w:rPr>
      </w:pPr>
    </w:p>
    <w:p w14:paraId="34C0694C" w14:textId="07090EE2" w:rsidR="003110A4" w:rsidRPr="00B229EC" w:rsidRDefault="004C1645" w:rsidP="00B229EC">
      <w:pPr>
        <w:shd w:val="clear" w:color="auto" w:fill="FFFFFF"/>
        <w:spacing w:after="0" w:line="240" w:lineRule="auto"/>
        <w:jc w:val="both"/>
        <w:rPr>
          <w:rFonts w:ascii="Goudy Old Style" w:eastAsia="Times New Roman" w:hAnsi="Goudy Old Style" w:cs="Times New Roman"/>
          <w:color w:val="222222"/>
          <w:sz w:val="28"/>
          <w:szCs w:val="28"/>
        </w:rPr>
      </w:pPr>
      <w:r w:rsidRPr="00B229EC">
        <w:rPr>
          <w:rFonts w:ascii="Goudy Old Style" w:eastAsia="Times New Roman" w:hAnsi="Goudy Old Style" w:cs="Times New Roman"/>
          <w:b/>
          <w:bCs/>
          <w:color w:val="222222"/>
          <w:sz w:val="28"/>
          <w:szCs w:val="28"/>
        </w:rPr>
        <w:t>DATO ATTO</w:t>
      </w:r>
      <w:r w:rsidRPr="00B229EC">
        <w:rPr>
          <w:rFonts w:ascii="Goudy Old Style" w:eastAsia="Times New Roman" w:hAnsi="Goudy Old Style" w:cs="Times New Roman"/>
          <w:color w:val="222222"/>
          <w:sz w:val="28"/>
          <w:szCs w:val="28"/>
        </w:rPr>
        <w:t>, ai sensi del citato art. 17 e dell’art. 192 del TUEL, che il presente procedimento è finalizzato alla stipulazione di un contratto per l’affidamento di che trattasi le cui caratteristiche essenziali sono qui riassunte:</w:t>
      </w:r>
    </w:p>
    <w:p w14:paraId="60B93F94" w14:textId="3DBCDC93" w:rsidR="00D06561" w:rsidRPr="002767C5" w:rsidRDefault="00891CF8" w:rsidP="00D06561">
      <w:pPr>
        <w:pStyle w:val="Paragrafoelenco"/>
        <w:spacing w:after="0" w:line="240" w:lineRule="auto"/>
        <w:ind w:left="0"/>
        <w:jc w:val="both"/>
        <w:rPr>
          <w:rFonts w:ascii="Goudy Old Style" w:hAnsi="Goudy Old Style"/>
          <w:bCs/>
          <w:sz w:val="28"/>
          <w:szCs w:val="28"/>
        </w:rPr>
      </w:pPr>
      <w:r>
        <w:rPr>
          <w:rFonts w:ascii="Goudy Old Style" w:eastAsia="Times New Roman" w:hAnsi="Goudy Old Style" w:cs="Times New Roman"/>
          <w:color w:val="222222"/>
          <w:sz w:val="28"/>
          <w:szCs w:val="28"/>
        </w:rPr>
        <w:t xml:space="preserve">a) </w:t>
      </w:r>
      <w:r w:rsidR="004C1645" w:rsidRPr="00B229EC">
        <w:rPr>
          <w:rFonts w:ascii="Goudy Old Style" w:eastAsia="Times New Roman" w:hAnsi="Goudy Old Style" w:cs="Times New Roman"/>
          <w:color w:val="222222"/>
          <w:sz w:val="28"/>
          <w:szCs w:val="28"/>
        </w:rPr>
        <w:t>Fine che con il contratto si intende perseguire e relativo oggetto: affidamento ai sensi dell’art. 50 comma</w:t>
      </w:r>
      <w:r w:rsidR="004C1645" w:rsidRPr="00B229EC">
        <w:rPr>
          <w:rFonts w:ascii="Goudy Old Style" w:eastAsia="Times New Roman" w:hAnsi="Goudy Old Style" w:cs="Times New Roman"/>
          <w:color w:val="000000"/>
          <w:sz w:val="28"/>
          <w:szCs w:val="28"/>
        </w:rPr>
        <w:t xml:space="preserve"> 1, lett. a), del d.lgs. 36/2023</w:t>
      </w:r>
      <w:r w:rsidR="00D06561">
        <w:rPr>
          <w:rFonts w:ascii="Goudy Old Style" w:eastAsia="Times New Roman" w:hAnsi="Goudy Old Style" w:cs="Times New Roman"/>
          <w:color w:val="000000"/>
          <w:sz w:val="28"/>
          <w:szCs w:val="28"/>
        </w:rPr>
        <w:t xml:space="preserve"> per il </w:t>
      </w:r>
      <w:r w:rsidR="00D06561" w:rsidRPr="002767C5">
        <w:rPr>
          <w:rFonts w:ascii="Goudy Old Style" w:hAnsi="Goudy Old Style"/>
          <w:bCs/>
          <w:sz w:val="28"/>
          <w:szCs w:val="28"/>
        </w:rPr>
        <w:t xml:space="preserve">servizio </w:t>
      </w:r>
      <w:r w:rsidR="00D06561" w:rsidRPr="002767C5">
        <w:rPr>
          <w:rFonts w:ascii="Goudy Old Style" w:hAnsi="Goudy Old Style"/>
          <w:sz w:val="28"/>
          <w:szCs w:val="28"/>
        </w:rPr>
        <w:t>di montaggio e smontaggio tabelloni elettorali, allestimento, pulizia dei seggi elettorali, apertura e chiusura dei plessi scolastici e servizi ausiliari connessi</w:t>
      </w:r>
      <w:r w:rsidR="00D06561">
        <w:rPr>
          <w:rFonts w:ascii="Goudy Old Style" w:hAnsi="Goudy Old Style"/>
          <w:sz w:val="28"/>
          <w:szCs w:val="28"/>
        </w:rPr>
        <w:t>;</w:t>
      </w:r>
    </w:p>
    <w:p w14:paraId="59D41B7E" w14:textId="18462E9B" w:rsidR="003110A4" w:rsidRPr="00D06561" w:rsidRDefault="00891CF8" w:rsidP="00D06561">
      <w:pPr>
        <w:shd w:val="clear" w:color="auto" w:fill="FFFFFF"/>
        <w:spacing w:after="300" w:line="240" w:lineRule="auto"/>
        <w:jc w:val="both"/>
        <w:rPr>
          <w:rFonts w:ascii="Goudy Old Style" w:eastAsia="Times New Roman" w:hAnsi="Goudy Old Style" w:cs="Times New Roman"/>
          <w:color w:val="222222"/>
          <w:sz w:val="28"/>
          <w:szCs w:val="28"/>
        </w:rPr>
      </w:pPr>
      <w:r>
        <w:rPr>
          <w:rFonts w:ascii="Goudy Old Style" w:eastAsia="Times New Roman" w:hAnsi="Goudy Old Style" w:cs="Times New Roman"/>
          <w:color w:val="222222"/>
          <w:sz w:val="28"/>
          <w:szCs w:val="28"/>
        </w:rPr>
        <w:t xml:space="preserve">b) </w:t>
      </w:r>
      <w:r w:rsidR="004C1645" w:rsidRPr="00D06561">
        <w:rPr>
          <w:rFonts w:ascii="Goudy Old Style" w:eastAsia="Times New Roman" w:hAnsi="Goudy Old Style" w:cs="Times New Roman"/>
          <w:color w:val="222222"/>
          <w:sz w:val="28"/>
          <w:szCs w:val="28"/>
        </w:rPr>
        <w:t xml:space="preserve">Importo del contratto: l’importo stimato è pari ad </w:t>
      </w:r>
      <w:r w:rsidR="004C1645" w:rsidRPr="00D06561">
        <w:rPr>
          <w:rFonts w:ascii="Goudy Old Style" w:eastAsia="Times New Roman" w:hAnsi="Goudy Old Style" w:cs="Times New Roman"/>
          <w:color w:val="FF0000"/>
          <w:sz w:val="28"/>
          <w:szCs w:val="28"/>
        </w:rPr>
        <w:t xml:space="preserve">€ </w:t>
      </w:r>
      <w:proofErr w:type="spellStart"/>
      <w:r w:rsidR="00D06561" w:rsidRPr="00D06561">
        <w:rPr>
          <w:rFonts w:ascii="Goudy Old Style" w:eastAsia="Times New Roman" w:hAnsi="Goudy Old Style" w:cs="Times New Roman"/>
          <w:color w:val="FF0000"/>
          <w:sz w:val="28"/>
          <w:szCs w:val="28"/>
        </w:rPr>
        <w:t>xxxxxx</w:t>
      </w:r>
      <w:proofErr w:type="spellEnd"/>
      <w:r w:rsidR="004C1645" w:rsidRPr="00D06561">
        <w:rPr>
          <w:rFonts w:ascii="Goudy Old Style" w:eastAsia="Times New Roman" w:hAnsi="Goudy Old Style" w:cs="Times New Roman"/>
          <w:color w:val="FF0000"/>
          <w:sz w:val="28"/>
          <w:szCs w:val="28"/>
        </w:rPr>
        <w:t xml:space="preserve"> </w:t>
      </w:r>
      <w:r w:rsidR="004C1645" w:rsidRPr="00D06561">
        <w:rPr>
          <w:rFonts w:ascii="Goudy Old Style" w:eastAsia="Times New Roman" w:hAnsi="Goudy Old Style" w:cs="Times New Roman"/>
          <w:color w:val="222222"/>
          <w:sz w:val="28"/>
          <w:szCs w:val="28"/>
        </w:rPr>
        <w:t xml:space="preserve">comprensivo </w:t>
      </w:r>
      <w:r w:rsidR="004C1645" w:rsidRPr="00D06561">
        <w:rPr>
          <w:rFonts w:ascii="Goudy Old Style" w:eastAsia="Times New Roman" w:hAnsi="Goudy Old Style" w:cs="Times New Roman"/>
          <w:color w:val="222222"/>
          <w:sz w:val="28"/>
          <w:szCs w:val="28"/>
          <w:highlight w:val="yellow"/>
        </w:rPr>
        <w:t>degli oneri della sicurezza non s</w:t>
      </w:r>
      <w:r w:rsidR="003110A4" w:rsidRPr="00D06561">
        <w:rPr>
          <w:rFonts w:ascii="Goudy Old Style" w:eastAsia="Times New Roman" w:hAnsi="Goudy Old Style" w:cs="Times New Roman"/>
          <w:color w:val="222222"/>
          <w:sz w:val="28"/>
          <w:szCs w:val="28"/>
          <w:highlight w:val="yellow"/>
        </w:rPr>
        <w:t>oggetti a ribasso ed oltre iva, i</w:t>
      </w:r>
      <w:r w:rsidR="003110A4" w:rsidRPr="00D06561">
        <w:rPr>
          <w:rFonts w:ascii="Goudy Old Style" w:eastAsia="Times New Roman" w:hAnsi="Goudy Old Style" w:cs="Times New Roman"/>
          <w:color w:val="000000"/>
          <w:sz w:val="28"/>
          <w:szCs w:val="28"/>
          <w:highlight w:val="yellow"/>
        </w:rPr>
        <w:t xml:space="preserve"> costi del servizio verranno di volta in volta delineati terranno conto del Prezzario Regionale dei Lavori Pubblici pubblicata sul BURC al prezzario Regionale dei lavori pubblici anno 2023, approvato con D.G.R. n. 50 del 08/02/2023 e pubblicato su B.U.R.C. n. 13 del 13/02/2023</w:t>
      </w:r>
      <w:r w:rsidR="004C1645" w:rsidRPr="00D06561">
        <w:rPr>
          <w:rFonts w:ascii="Goudy Old Style" w:eastAsia="Times New Roman" w:hAnsi="Goudy Old Style" w:cs="Times New Roman"/>
          <w:color w:val="222222"/>
          <w:sz w:val="28"/>
          <w:szCs w:val="28"/>
          <w:highlight w:val="yellow"/>
        </w:rPr>
        <w:t>;</w:t>
      </w:r>
    </w:p>
    <w:p w14:paraId="392FA31D" w14:textId="0E10836B" w:rsidR="003110A4" w:rsidRPr="00D06561" w:rsidRDefault="00891CF8" w:rsidP="00D06561">
      <w:pPr>
        <w:shd w:val="clear" w:color="auto" w:fill="FFFFFF"/>
        <w:spacing w:after="300" w:line="240" w:lineRule="auto"/>
        <w:jc w:val="both"/>
        <w:rPr>
          <w:rFonts w:ascii="Goudy Old Style" w:eastAsia="Times New Roman" w:hAnsi="Goudy Old Style" w:cs="Times New Roman"/>
          <w:color w:val="222222"/>
          <w:sz w:val="28"/>
          <w:szCs w:val="28"/>
        </w:rPr>
      </w:pPr>
      <w:r>
        <w:rPr>
          <w:rFonts w:ascii="Goudy Old Style" w:eastAsia="Times New Roman" w:hAnsi="Goudy Old Style" w:cs="Times New Roman"/>
          <w:color w:val="222222"/>
          <w:sz w:val="28"/>
          <w:szCs w:val="28"/>
        </w:rPr>
        <w:t xml:space="preserve">c) </w:t>
      </w:r>
      <w:r w:rsidR="004C1645" w:rsidRPr="00D06561">
        <w:rPr>
          <w:rFonts w:ascii="Goudy Old Style" w:eastAsia="Times New Roman" w:hAnsi="Goudy Old Style" w:cs="Times New Roman"/>
          <w:color w:val="222222"/>
          <w:sz w:val="28"/>
          <w:szCs w:val="28"/>
        </w:rPr>
        <w:t>Forma del contratto: ai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7391706A" w14:textId="1861DB84" w:rsidR="003110A4" w:rsidRPr="00891CF8" w:rsidRDefault="00891CF8" w:rsidP="00891CF8">
      <w:pPr>
        <w:shd w:val="clear" w:color="auto" w:fill="FFFFFF"/>
        <w:spacing w:after="300" w:line="240" w:lineRule="auto"/>
        <w:jc w:val="both"/>
        <w:rPr>
          <w:rFonts w:ascii="Goudy Old Style" w:eastAsia="Times New Roman" w:hAnsi="Goudy Old Style" w:cs="Times New Roman"/>
          <w:color w:val="222222"/>
          <w:sz w:val="28"/>
          <w:szCs w:val="28"/>
        </w:rPr>
      </w:pPr>
      <w:r>
        <w:rPr>
          <w:rFonts w:ascii="Goudy Old Style" w:eastAsia="Times New Roman" w:hAnsi="Goudy Old Style" w:cs="Times New Roman"/>
          <w:color w:val="222222"/>
          <w:sz w:val="28"/>
          <w:szCs w:val="28"/>
        </w:rPr>
        <w:t xml:space="preserve">d) </w:t>
      </w:r>
      <w:r w:rsidR="004C1645" w:rsidRPr="00891CF8">
        <w:rPr>
          <w:rFonts w:ascii="Goudy Old Style" w:eastAsia="Times New Roman" w:hAnsi="Goudy Old Style" w:cs="Times New Roman"/>
          <w:color w:val="222222"/>
          <w:sz w:val="28"/>
          <w:szCs w:val="28"/>
        </w:rPr>
        <w:t>Modalità di scelta del contraente: affidamento diretto ai sensi dell’art. 50 del d.lgs. 36/2023;</w:t>
      </w:r>
    </w:p>
    <w:p w14:paraId="2D928D64" w14:textId="59E50583" w:rsidR="004C1645" w:rsidRPr="00891CF8" w:rsidRDefault="00891CF8" w:rsidP="00891CF8">
      <w:pPr>
        <w:shd w:val="clear" w:color="auto" w:fill="FFFFFF"/>
        <w:spacing w:after="300" w:line="240" w:lineRule="auto"/>
        <w:jc w:val="both"/>
        <w:rPr>
          <w:rFonts w:ascii="Goudy Old Style" w:eastAsia="Times New Roman" w:hAnsi="Goudy Old Style" w:cs="Times New Roman"/>
          <w:color w:val="222222"/>
          <w:sz w:val="28"/>
          <w:szCs w:val="28"/>
        </w:rPr>
      </w:pPr>
      <w:r>
        <w:rPr>
          <w:rFonts w:ascii="Goudy Old Style" w:eastAsia="Times New Roman" w:hAnsi="Goudy Old Style" w:cs="Times New Roman"/>
          <w:color w:val="222222"/>
          <w:sz w:val="28"/>
          <w:szCs w:val="28"/>
        </w:rPr>
        <w:t xml:space="preserve">e) </w:t>
      </w:r>
      <w:r w:rsidR="004C1645" w:rsidRPr="00891CF8">
        <w:rPr>
          <w:rFonts w:ascii="Goudy Old Style" w:eastAsia="Times New Roman" w:hAnsi="Goudy Old Style" w:cs="Times New Roman"/>
          <w:color w:val="222222"/>
          <w:sz w:val="28"/>
          <w:szCs w:val="28"/>
        </w:rPr>
        <w:t>Clausole ritenute essenziali: quelle contenute nella corrispondenza intercorsa tra le parti e nella documentazione della procedura di affidamento;</w:t>
      </w:r>
    </w:p>
    <w:p w14:paraId="6A470AF8" w14:textId="77777777" w:rsidR="003110A4" w:rsidRPr="00B229EC" w:rsidRDefault="003110A4" w:rsidP="00B229EC">
      <w:pPr>
        <w:pStyle w:val="NormaleWeb"/>
        <w:shd w:val="clear" w:color="auto" w:fill="FFFFFF"/>
        <w:spacing w:before="0" w:beforeAutospacing="0" w:after="300" w:afterAutospacing="0"/>
        <w:jc w:val="both"/>
        <w:rPr>
          <w:rFonts w:ascii="Goudy Old Style" w:hAnsi="Goudy Old Style"/>
          <w:color w:val="222222"/>
          <w:sz w:val="28"/>
          <w:szCs w:val="28"/>
        </w:rPr>
      </w:pPr>
      <w:r w:rsidRPr="00B229EC">
        <w:rPr>
          <w:rStyle w:val="Enfasigrassetto"/>
          <w:rFonts w:ascii="Goudy Old Style" w:hAnsi="Goudy Old Style"/>
          <w:color w:val="222222"/>
          <w:sz w:val="28"/>
          <w:szCs w:val="28"/>
        </w:rPr>
        <w:t>RILEVATO</w:t>
      </w:r>
      <w:r w:rsidRPr="00B229EC">
        <w:rPr>
          <w:rFonts w:ascii="Goudy Old Style" w:hAnsi="Goudy Old Style"/>
          <w:color w:val="222222"/>
          <w:sz w:val="28"/>
          <w:szCs w:val="28"/>
        </w:rPr>
        <w:t>, preliminarmente, come le prestazioni di cui in oggetto non possano rivestire un </w:t>
      </w:r>
      <w:hyperlink r:id="rId6" w:history="1">
        <w:r w:rsidRPr="00B229EC">
          <w:rPr>
            <w:rFonts w:ascii="Goudy Old Style" w:hAnsi="Goudy Old Style"/>
            <w:color w:val="222222"/>
            <w:sz w:val="28"/>
            <w:szCs w:val="28"/>
          </w:rPr>
          <w:t>interesse transfrontaliero</w:t>
        </w:r>
      </w:hyperlink>
      <w:r w:rsidRPr="00B229EC">
        <w:rPr>
          <w:rFonts w:ascii="Goudy Old Style" w:hAnsi="Goudy Old Style"/>
          <w:color w:val="222222"/>
          <w:sz w:val="28"/>
          <w:szCs w:val="28"/>
        </w:rPr>
        <w:t> certo, secondo quanto previsto dall’articolo 48, comma 2, del Decreto Legislativo 36/2023, in particolare per il suo modesto valore, assai distante dalla soglia comunitaria;</w:t>
      </w:r>
    </w:p>
    <w:p w14:paraId="427CBD89" w14:textId="77777777" w:rsidR="003110A4" w:rsidRPr="00B229EC" w:rsidRDefault="003110A4" w:rsidP="00B229EC">
      <w:pPr>
        <w:pStyle w:val="NormaleWeb"/>
        <w:shd w:val="clear" w:color="auto" w:fill="FFFFFF"/>
        <w:spacing w:before="0" w:beforeAutospacing="0" w:after="0" w:afterAutospacing="0"/>
        <w:jc w:val="both"/>
        <w:rPr>
          <w:rStyle w:val="Enfasigrassetto"/>
          <w:rFonts w:ascii="Goudy Old Style" w:hAnsi="Goudy Old Style"/>
          <w:color w:val="222222"/>
          <w:sz w:val="28"/>
          <w:szCs w:val="28"/>
        </w:rPr>
      </w:pPr>
      <w:r w:rsidRPr="00B229EC">
        <w:rPr>
          <w:rStyle w:val="Enfasigrassetto"/>
          <w:rFonts w:ascii="Goudy Old Style" w:hAnsi="Goudy Old Style"/>
          <w:color w:val="222222"/>
          <w:sz w:val="28"/>
          <w:szCs w:val="28"/>
        </w:rPr>
        <w:t>APPURATO:</w:t>
      </w:r>
    </w:p>
    <w:p w14:paraId="532CA36E" w14:textId="77777777" w:rsid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C</w:t>
      </w:r>
      <w:r w:rsidR="003110A4" w:rsidRPr="00891CF8">
        <w:rPr>
          <w:rFonts w:ascii="Goudy Old Style" w:hAnsi="Goudy Old Style" w:cs="Times New Roman"/>
          <w:color w:val="222222"/>
          <w:sz w:val="28"/>
          <w:szCs w:val="28"/>
        </w:rPr>
        <w:t>he l’art. 50 del d.lgs. 36/2023, con riferimento all’affidamento delle prestazioni di importo inferiore alle soglie di cui all’art. 14 dello stesso decreto, dispone che le stazioni appaltanti procedono, tra le altre, con le seguenti modalità:</w:t>
      </w:r>
    </w:p>
    <w:p w14:paraId="638FC9BB" w14:textId="77777777" w:rsid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1)</w:t>
      </w:r>
      <w:r w:rsidR="003110A4" w:rsidRPr="00891CF8">
        <w:rPr>
          <w:rFonts w:ascii="Goudy Old Style" w:hAnsi="Goudy Old Style" w:cs="Times New Roman"/>
          <w:color w:val="222222"/>
          <w:sz w:val="28"/>
          <w:szCs w:val="28"/>
        </w:rPr>
        <w:t xml:space="preserve">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w:t>
      </w:r>
    </w:p>
    <w:p w14:paraId="46800AC2" w14:textId="5419243B" w:rsidR="003110A4"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lastRenderedPageBreak/>
        <w:t>2)</w:t>
      </w:r>
      <w:r w:rsidR="003110A4" w:rsidRPr="00891CF8">
        <w:rPr>
          <w:rFonts w:ascii="Goudy Old Style" w:hAnsi="Goudy Old Style" w:cs="Times New Roman"/>
          <w:color w:val="222222"/>
          <w:sz w:val="28"/>
          <w:szCs w:val="28"/>
        </w:rPr>
        <w:t xml:space="preserve"> affidamento diretto dei </w:t>
      </w:r>
      <w:hyperlink r:id="rId7" w:history="1">
        <w:r w:rsidR="003110A4" w:rsidRPr="00891CF8">
          <w:rPr>
            <w:rFonts w:ascii="Goudy Old Style" w:hAnsi="Goudy Old Style" w:cs="Times New Roman"/>
            <w:color w:val="222222"/>
            <w:sz w:val="28"/>
            <w:szCs w:val="28"/>
          </w:rPr>
          <w:t>servizi e forniture</w:t>
        </w:r>
      </w:hyperlink>
      <w:r w:rsidR="003110A4" w:rsidRPr="00891CF8">
        <w:rPr>
          <w:rFonts w:ascii="Goudy Old Style" w:hAnsi="Goudy Old Style" w:cs="Times New Roman"/>
          <w:color w:val="222222"/>
          <w:sz w:val="28"/>
          <w:szCs w:val="28"/>
        </w:rPr>
        <w:t>,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39299416" w14:textId="218BB517" w:rsidR="003110A4"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 xml:space="preserve">3) </w:t>
      </w:r>
      <w:r w:rsidR="003110A4" w:rsidRPr="00891CF8">
        <w:rPr>
          <w:rFonts w:ascii="Goudy Old Style" w:hAnsi="Goudy Old Style" w:cs="Times New Roman"/>
          <w:color w:val="222222"/>
          <w:sz w:val="28"/>
          <w:szCs w:val="28"/>
        </w:rPr>
        <w:t>l’Allegato I.1 al Decreto Legislativo 36/2023 definisce, all’articolo 3, comma 1, lettera d), l’affidamento diretto come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p w14:paraId="0B22E125" w14:textId="54019A89" w:rsidR="003110A4"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 xml:space="preserve">4) </w:t>
      </w:r>
      <w:r w:rsidR="003110A4" w:rsidRPr="00891CF8">
        <w:rPr>
          <w:rFonts w:ascii="Goudy Old Style" w:hAnsi="Goudy Old Style" w:cs="Times New Roman"/>
          <w:color w:val="222222"/>
          <w:sz w:val="28"/>
          <w:szCs w:val="28"/>
        </w:rPr>
        <w:t xml:space="preserve">ai sensi dell’art. 58 del d.lgs. 36/2023, che l’appalto, peraltro già accessibile dato l’importo non rilevante, non è ulteriormente suddivisibile in lotti in quanto ciò comporterebbe una notevole dilatazione dei tempi e duplicazione di attività amministrativa con evidente violazione del principio del risultato di cui all’art. 1 del </w:t>
      </w:r>
      <w:r w:rsidR="00254770" w:rsidRPr="00891CF8">
        <w:rPr>
          <w:rFonts w:ascii="Goudy Old Style" w:hAnsi="Goudy Old Style" w:cs="Times New Roman"/>
          <w:color w:val="222222"/>
          <w:sz w:val="28"/>
          <w:szCs w:val="28"/>
        </w:rPr>
        <w:t>d.lgs.</w:t>
      </w:r>
      <w:r w:rsidR="003110A4" w:rsidRPr="00891CF8">
        <w:rPr>
          <w:rFonts w:ascii="Goudy Old Style" w:hAnsi="Goudy Old Style" w:cs="Times New Roman"/>
          <w:color w:val="222222"/>
          <w:sz w:val="28"/>
          <w:szCs w:val="28"/>
        </w:rPr>
        <w:t xml:space="preserve"> n. 36/2023;</w:t>
      </w:r>
    </w:p>
    <w:p w14:paraId="5423F10D" w14:textId="697EC323" w:rsidR="003110A4"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 xml:space="preserve">5) </w:t>
      </w:r>
      <w:r w:rsidR="003110A4" w:rsidRPr="00891CF8">
        <w:rPr>
          <w:rFonts w:ascii="Goudy Old Style" w:hAnsi="Goudy Old Style" w:cs="Times New Roman"/>
          <w:color w:val="222222"/>
          <w:sz w:val="28"/>
          <w:szCs w:val="28"/>
        </w:rPr>
        <w:t>ai sensi dell’art. 54, comma 1, secondo periodo, del d.lgs. 36/2023, che agli affidamenti diretti non è applicabile quanto disposto in ordine all’esclusione automatica delle offerte anomale;</w:t>
      </w:r>
    </w:p>
    <w:p w14:paraId="01E36ACD" w14:textId="1A7A8D72" w:rsidR="003110A4"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 xml:space="preserve">6) </w:t>
      </w:r>
      <w:r w:rsidR="003110A4" w:rsidRPr="00891CF8">
        <w:rPr>
          <w:rFonts w:ascii="Goudy Old Style" w:hAnsi="Goudy Old Style" w:cs="Times New Roman"/>
          <w:color w:val="222222"/>
          <w:sz w:val="28"/>
          <w:szCs w:val="28"/>
        </w:rPr>
        <w:t>che, in tema di </w:t>
      </w:r>
      <w:hyperlink r:id="rId8" w:history="1">
        <w:r w:rsidR="003110A4" w:rsidRPr="00891CF8">
          <w:rPr>
            <w:rFonts w:ascii="Goudy Old Style" w:hAnsi="Goudy Old Style" w:cs="Times New Roman"/>
            <w:color w:val="222222"/>
            <w:sz w:val="28"/>
            <w:szCs w:val="28"/>
          </w:rPr>
          <w:t>imposta di bollo in materia di contratti pubblici,</w:t>
        </w:r>
      </w:hyperlink>
      <w:r w:rsidR="003110A4" w:rsidRPr="00891CF8">
        <w:rPr>
          <w:rFonts w:ascii="Goudy Old Style" w:hAnsi="Goudy Old Style" w:cs="Times New Roman"/>
          <w:color w:val="222222"/>
          <w:sz w:val="28"/>
          <w:szCs w:val="28"/>
        </w:rPr>
        <w:t> si rende applicabile quanto disposto all’allegato I.4 del d.lgs. 36/2023;</w:t>
      </w:r>
    </w:p>
    <w:p w14:paraId="0C84DD3E" w14:textId="62CD5E12" w:rsidR="003110A4"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 xml:space="preserve">7) </w:t>
      </w:r>
      <w:r w:rsidR="003110A4" w:rsidRPr="00891CF8">
        <w:rPr>
          <w:rFonts w:ascii="Goudy Old Style" w:hAnsi="Goudy Old Style" w:cs="Times New Roman"/>
          <w:color w:val="222222"/>
          <w:sz w:val="28"/>
          <w:szCs w:val="28"/>
        </w:rPr>
        <w:t>il contratto collettivo applicato in relazione alle tutele a favore dei lavoratori impiegati nell’appalto risulta essere adeguato;</w:t>
      </w:r>
    </w:p>
    <w:p w14:paraId="602851CA" w14:textId="546711B3" w:rsidR="003110A4"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 xml:space="preserve">8) </w:t>
      </w:r>
      <w:r w:rsidR="003110A4" w:rsidRPr="00891CF8">
        <w:rPr>
          <w:rFonts w:ascii="Goudy Old Style" w:hAnsi="Goudy Old Style" w:cs="Times New Roman"/>
          <w:color w:val="222222"/>
          <w:sz w:val="28"/>
          <w:szCs w:val="28"/>
        </w:rPr>
        <w:t>ai sensi dell’articolo 11 comma 2 del d.lgs. 36/2023, che il contratto collettivo applicabile al personale dipendente impiegato nell’appalto risulta essere quello del settore edile;</w:t>
      </w:r>
    </w:p>
    <w:p w14:paraId="05D6A10C" w14:textId="77777777" w:rsidR="003110A4" w:rsidRPr="00B229EC" w:rsidRDefault="00965CE5" w:rsidP="00B229EC">
      <w:pPr>
        <w:pStyle w:val="NormaleWeb"/>
        <w:shd w:val="clear" w:color="auto" w:fill="FFFFFF"/>
        <w:spacing w:before="0" w:beforeAutospacing="0" w:after="0" w:afterAutospacing="0"/>
        <w:jc w:val="both"/>
        <w:rPr>
          <w:rStyle w:val="Enfasigrassetto"/>
          <w:rFonts w:ascii="Goudy Old Style" w:hAnsi="Goudy Old Style"/>
          <w:b w:val="0"/>
          <w:sz w:val="28"/>
          <w:szCs w:val="28"/>
        </w:rPr>
      </w:pPr>
      <w:r w:rsidRPr="00B229EC">
        <w:rPr>
          <w:rStyle w:val="Enfasigrassetto"/>
          <w:rFonts w:ascii="Goudy Old Style" w:hAnsi="Goudy Old Style"/>
          <w:color w:val="222222"/>
          <w:sz w:val="28"/>
          <w:szCs w:val="28"/>
        </w:rPr>
        <w:t>T</w:t>
      </w:r>
      <w:r w:rsidR="003110A4" w:rsidRPr="00B229EC">
        <w:rPr>
          <w:rStyle w:val="Enfasigrassetto"/>
          <w:rFonts w:ascii="Goudy Old Style" w:hAnsi="Goudy Old Style"/>
          <w:color w:val="222222"/>
          <w:sz w:val="28"/>
          <w:szCs w:val="28"/>
        </w:rPr>
        <w:t>ENUTO CONTO</w:t>
      </w:r>
      <w:r w:rsidR="003110A4" w:rsidRPr="00B229EC">
        <w:rPr>
          <w:rStyle w:val="Enfasigrassetto"/>
          <w:rFonts w:ascii="Goudy Old Style" w:hAnsi="Goudy Old Style"/>
          <w:sz w:val="28"/>
          <w:szCs w:val="28"/>
        </w:rPr>
        <w:t> </w:t>
      </w:r>
      <w:r w:rsidR="003110A4" w:rsidRPr="00B229EC">
        <w:rPr>
          <w:rStyle w:val="Enfasigrassetto"/>
          <w:rFonts w:ascii="Goudy Old Style" w:hAnsi="Goudy Old Style"/>
          <w:color w:val="222222"/>
          <w:sz w:val="28"/>
          <w:szCs w:val="28"/>
        </w:rPr>
        <w:t>CHE</w:t>
      </w:r>
      <w:r w:rsidR="003110A4" w:rsidRPr="00B229EC">
        <w:rPr>
          <w:rStyle w:val="Enfasigrassetto"/>
          <w:rFonts w:ascii="Goudy Old Style" w:hAnsi="Goudy Old Style"/>
          <w:b w:val="0"/>
          <w:sz w:val="28"/>
          <w:szCs w:val="28"/>
        </w:rPr>
        <w:t xml:space="preserve"> gli affidamenti diretti, ancorché preceduti da una consultazione tra più operatori, sono contraddistinti da informalità e dalla possibilità per la stazione appaltante di negoziare le condizioni contrattuali con vari operatori, nel rispetto dei principi di cui al Nuovo Codice dei Contratti; </w:t>
      </w:r>
    </w:p>
    <w:p w14:paraId="15ECF86B" w14:textId="77777777" w:rsidR="00FB10BE" w:rsidRPr="00B229EC" w:rsidRDefault="00FB10BE" w:rsidP="00B229EC">
      <w:pPr>
        <w:pStyle w:val="Paragrafoelenco"/>
        <w:spacing w:after="0" w:line="240" w:lineRule="auto"/>
        <w:ind w:left="284" w:right="249"/>
        <w:jc w:val="both"/>
        <w:rPr>
          <w:rFonts w:ascii="Goudy Old Style" w:hAnsi="Goudy Old Style" w:cs="Times New Roman"/>
          <w:sz w:val="28"/>
          <w:szCs w:val="28"/>
        </w:rPr>
      </w:pPr>
    </w:p>
    <w:p w14:paraId="3F02D70B" w14:textId="77777777" w:rsidR="003110A4" w:rsidRPr="00B229EC" w:rsidRDefault="003110A4" w:rsidP="00B229EC">
      <w:pPr>
        <w:pStyle w:val="NormaleWeb"/>
        <w:shd w:val="clear" w:color="auto" w:fill="FFFFFF"/>
        <w:spacing w:before="0" w:beforeAutospacing="0" w:after="300" w:afterAutospacing="0"/>
        <w:jc w:val="both"/>
        <w:rPr>
          <w:rFonts w:ascii="Goudy Old Style" w:eastAsiaTheme="minorEastAsia" w:hAnsi="Goudy Old Style"/>
          <w:color w:val="222222"/>
          <w:sz w:val="28"/>
          <w:szCs w:val="28"/>
          <w:shd w:val="clear" w:color="auto" w:fill="FFFFFF"/>
        </w:rPr>
      </w:pPr>
      <w:r w:rsidRPr="00B229EC">
        <w:rPr>
          <w:rStyle w:val="Enfasigrassetto"/>
          <w:rFonts w:ascii="Goudy Old Style" w:hAnsi="Goudy Old Style"/>
          <w:color w:val="222222"/>
          <w:sz w:val="28"/>
          <w:szCs w:val="28"/>
        </w:rPr>
        <w:t>PRECISATO </w:t>
      </w:r>
      <w:r w:rsidRPr="00B229EC">
        <w:rPr>
          <w:rFonts w:ascii="Goudy Old Style" w:hAnsi="Goudy Old Style"/>
          <w:b/>
          <w:color w:val="222222"/>
          <w:sz w:val="28"/>
          <w:szCs w:val="28"/>
        </w:rPr>
        <w:t>CHE</w:t>
      </w:r>
      <w:r w:rsidRPr="00B229EC">
        <w:rPr>
          <w:rFonts w:ascii="Goudy Old Style" w:hAnsi="Goudy Old Style"/>
          <w:color w:val="222222"/>
          <w:sz w:val="28"/>
          <w:szCs w:val="28"/>
        </w:rPr>
        <w:t xml:space="preserve">, </w:t>
      </w:r>
      <w:r w:rsidRPr="00B229EC">
        <w:rPr>
          <w:rFonts w:ascii="Goudy Old Style" w:eastAsiaTheme="minorEastAsia" w:hAnsi="Goudy Old Style"/>
          <w:color w:val="222222"/>
          <w:sz w:val="28"/>
          <w:szCs w:val="28"/>
          <w:shd w:val="clear" w:color="auto" w:fill="FFFFFF"/>
        </w:rPr>
        <w:t xml:space="preserve">con riferimento a quanto disposto dall’art. 53, comma 4, del d.lgs. 36/2023, si ritiene di non richiedere la garanzia definitiva per l’esecuzione delle prestazioni in parola, in considerazione del ridotto valore economico delle stesse e della </w:t>
      </w:r>
      <w:r w:rsidRPr="00B229EC">
        <w:rPr>
          <w:rFonts w:ascii="Goudy Old Style" w:eastAsiaTheme="minorEastAsia" w:hAnsi="Goudy Old Style"/>
          <w:color w:val="222222"/>
          <w:sz w:val="28"/>
          <w:szCs w:val="28"/>
          <w:shd w:val="clear" w:color="auto" w:fill="FFFFFF"/>
        </w:rPr>
        <w:lastRenderedPageBreak/>
        <w:t>remota possibilità che un inadempimento verificatosi in sede di esecuzione contrattuale possa arrecare significative ripercussioni alla stazione appaltante;</w:t>
      </w:r>
    </w:p>
    <w:p w14:paraId="6B00A759" w14:textId="77777777" w:rsidR="003110A4" w:rsidRPr="00B229EC" w:rsidRDefault="003110A4" w:rsidP="00B229EC">
      <w:pPr>
        <w:pStyle w:val="NormaleWeb"/>
        <w:shd w:val="clear" w:color="auto" w:fill="FFFFFF"/>
        <w:spacing w:before="0" w:beforeAutospacing="0" w:after="0" w:afterAutospacing="0"/>
        <w:jc w:val="both"/>
        <w:rPr>
          <w:rFonts w:ascii="Goudy Old Style" w:hAnsi="Goudy Old Style"/>
          <w:b/>
          <w:color w:val="222222"/>
          <w:sz w:val="28"/>
          <w:szCs w:val="28"/>
        </w:rPr>
      </w:pPr>
      <w:r w:rsidRPr="00B229EC">
        <w:rPr>
          <w:rFonts w:ascii="Goudy Old Style" w:hAnsi="Goudy Old Style"/>
          <w:b/>
          <w:bCs/>
          <w:sz w:val="28"/>
          <w:szCs w:val="28"/>
        </w:rPr>
        <w:t>DATO ATTO CHE</w:t>
      </w:r>
      <w:r w:rsidRPr="00B229EC">
        <w:rPr>
          <w:rFonts w:ascii="Goudy Old Style" w:hAnsi="Goudy Old Style"/>
          <w:bCs/>
          <w:sz w:val="28"/>
          <w:szCs w:val="28"/>
        </w:rPr>
        <w:t>:</w:t>
      </w:r>
    </w:p>
    <w:p w14:paraId="1320DFD2" w14:textId="77777777" w:rsidR="006F4AFE" w:rsidRPr="00B229EC" w:rsidRDefault="003110A4" w:rsidP="00B229EC">
      <w:pPr>
        <w:pStyle w:val="Paragrafoelenco"/>
        <w:numPr>
          <w:ilvl w:val="0"/>
          <w:numId w:val="29"/>
        </w:numPr>
        <w:shd w:val="clear" w:color="auto" w:fill="FFFFFF"/>
        <w:spacing w:after="300" w:line="240" w:lineRule="auto"/>
        <w:jc w:val="both"/>
        <w:rPr>
          <w:rFonts w:ascii="Goudy Old Style" w:hAnsi="Goudy Old Style" w:cs="Times New Roman"/>
          <w:color w:val="222222"/>
          <w:sz w:val="28"/>
          <w:szCs w:val="28"/>
        </w:rPr>
      </w:pPr>
      <w:r w:rsidRPr="00B229EC">
        <w:rPr>
          <w:rFonts w:ascii="Goudy Old Style" w:hAnsi="Goudy Old Style" w:cs="Times New Roman"/>
          <w:color w:val="222222"/>
          <w:sz w:val="28"/>
          <w:szCs w:val="28"/>
        </w:rPr>
        <w:t xml:space="preserve">In virtù di quanto sopra descritto il sottoscritto geom. Francesco </w:t>
      </w:r>
      <w:r w:rsidRPr="00B229EC">
        <w:rPr>
          <w:rFonts w:ascii="Goudy Old Style" w:hAnsi="Goudy Old Style" w:cs="Times New Roman"/>
          <w:color w:val="222222"/>
          <w:sz w:val="28"/>
          <w:szCs w:val="28"/>
          <w:highlight w:val="yellow"/>
        </w:rPr>
        <w:t xml:space="preserve">Cacciapuoti, </w:t>
      </w:r>
      <w:r w:rsidR="00D41D8F" w:rsidRPr="00B229EC">
        <w:rPr>
          <w:rFonts w:ascii="Goudy Old Style" w:hAnsi="Goudy Old Style" w:cs="Times New Roman"/>
          <w:color w:val="222222"/>
          <w:sz w:val="28"/>
          <w:szCs w:val="28"/>
          <w:highlight w:val="yellow"/>
        </w:rPr>
        <w:t>avvalendosi del portale acquistinretepa.it, veniva perfezionato apposito ordine di acquisto,</w:t>
      </w:r>
      <w:r w:rsidR="00254770" w:rsidRPr="00B229EC">
        <w:rPr>
          <w:rFonts w:ascii="Goudy Old Style" w:hAnsi="Goudy Old Style" w:cs="Times New Roman"/>
          <w:color w:val="222222"/>
          <w:sz w:val="28"/>
          <w:szCs w:val="28"/>
          <w:highlight w:val="yellow"/>
        </w:rPr>
        <w:t xml:space="preserve"> </w:t>
      </w:r>
      <w:r w:rsidR="006F4AFE" w:rsidRPr="00B229EC">
        <w:rPr>
          <w:rFonts w:ascii="Goudy Old Style" w:hAnsi="Goudy Old Style" w:cs="Times New Roman"/>
          <w:color w:val="222222"/>
          <w:sz w:val="28"/>
          <w:szCs w:val="28"/>
          <w:highlight w:val="yellow"/>
        </w:rPr>
        <w:t xml:space="preserve">ai sensi dell’art. 50 del </w:t>
      </w:r>
      <w:proofErr w:type="spellStart"/>
      <w:r w:rsidR="006F4AFE" w:rsidRPr="00B229EC">
        <w:rPr>
          <w:rFonts w:ascii="Goudy Old Style" w:hAnsi="Goudy Old Style" w:cs="Times New Roman"/>
          <w:color w:val="222222"/>
          <w:sz w:val="28"/>
          <w:szCs w:val="28"/>
          <w:highlight w:val="yellow"/>
        </w:rPr>
        <w:t>D.Lgs</w:t>
      </w:r>
      <w:r w:rsidR="00254770" w:rsidRPr="00B229EC">
        <w:rPr>
          <w:rFonts w:ascii="Goudy Old Style" w:hAnsi="Goudy Old Style" w:cs="Times New Roman"/>
          <w:color w:val="222222"/>
          <w:sz w:val="28"/>
          <w:szCs w:val="28"/>
          <w:highlight w:val="yellow"/>
        </w:rPr>
        <w:t>.</w:t>
      </w:r>
      <w:proofErr w:type="spellEnd"/>
      <w:r w:rsidR="00254770" w:rsidRPr="00B229EC">
        <w:rPr>
          <w:rFonts w:ascii="Goudy Old Style" w:hAnsi="Goudy Old Style" w:cs="Times New Roman"/>
          <w:color w:val="222222"/>
          <w:sz w:val="28"/>
          <w:szCs w:val="28"/>
          <w:highlight w:val="yellow"/>
        </w:rPr>
        <w:t xml:space="preserve"> </w:t>
      </w:r>
      <w:r w:rsidR="006F4AFE" w:rsidRPr="00B229EC">
        <w:rPr>
          <w:rFonts w:ascii="Goudy Old Style" w:hAnsi="Goudy Old Style" w:cs="Times New Roman"/>
          <w:color w:val="222222"/>
          <w:sz w:val="28"/>
          <w:szCs w:val="28"/>
          <w:highlight w:val="yellow"/>
        </w:rPr>
        <w:t>36/2024 sulla piattaforma del Mercato Elettronico della Pubblica Amministrazione (MEPA), gestita da CONSIP, per l’affidamento dei lavori, di cui in oggetto indicato, mediante richiesta di offerta (R.D.O.) n. 3941098 del 10/01/2024, invitando un operatore economico nel rispetto</w:t>
      </w:r>
      <w:r w:rsidR="006F4AFE" w:rsidRPr="00B229EC">
        <w:rPr>
          <w:rFonts w:ascii="Goudy Old Style" w:hAnsi="Goudy Old Style" w:cs="Times New Roman"/>
          <w:color w:val="222222"/>
          <w:sz w:val="28"/>
          <w:szCs w:val="28"/>
        </w:rPr>
        <w:t xml:space="preserve"> dei principi di libera concorrenza, non discriminazione, trasparenza, proporzionalità e rotazione, tra quelli in possesso di requisiti adeguati alla tipologia dei lavori, individuato nella società ITALSUD79 S.r.l., </w:t>
      </w:r>
      <w:proofErr w:type="spellStart"/>
      <w:r w:rsidR="006F4AFE" w:rsidRPr="00B229EC">
        <w:rPr>
          <w:rFonts w:ascii="Goudy Old Style" w:hAnsi="Goudy Old Style" w:cs="Times New Roman"/>
          <w:color w:val="222222"/>
          <w:sz w:val="28"/>
          <w:szCs w:val="28"/>
        </w:rPr>
        <w:t>P.iva</w:t>
      </w:r>
      <w:proofErr w:type="spellEnd"/>
      <w:r w:rsidR="006F4AFE" w:rsidRPr="00B229EC">
        <w:rPr>
          <w:rFonts w:ascii="Goudy Old Style" w:hAnsi="Goudy Old Style" w:cs="Times New Roman"/>
          <w:color w:val="222222"/>
          <w:sz w:val="28"/>
          <w:szCs w:val="28"/>
        </w:rPr>
        <w:t>:  01771850631, a presentare offerta sulla presente piattaforma secondo le procedure prescritte;</w:t>
      </w:r>
    </w:p>
    <w:p w14:paraId="6F3730B6" w14:textId="77777777" w:rsidR="00965CE5" w:rsidRPr="00B229EC" w:rsidRDefault="006F4AFE" w:rsidP="00B229EC">
      <w:pPr>
        <w:pStyle w:val="Paragrafoelenco"/>
        <w:numPr>
          <w:ilvl w:val="0"/>
          <w:numId w:val="29"/>
        </w:numPr>
        <w:shd w:val="clear" w:color="auto" w:fill="FFFFFF"/>
        <w:spacing w:after="300" w:line="240" w:lineRule="auto"/>
        <w:jc w:val="both"/>
        <w:rPr>
          <w:rFonts w:ascii="Goudy Old Style" w:hAnsi="Goudy Old Style" w:cs="Times New Roman"/>
          <w:color w:val="222222"/>
          <w:sz w:val="28"/>
          <w:szCs w:val="28"/>
        </w:rPr>
      </w:pPr>
      <w:r w:rsidRPr="00B229EC">
        <w:rPr>
          <w:rFonts w:ascii="Goudy Old Style" w:hAnsi="Goudy Old Style" w:cs="Times New Roman"/>
          <w:color w:val="222222"/>
          <w:sz w:val="28"/>
          <w:szCs w:val="28"/>
        </w:rPr>
        <w:t xml:space="preserve">La società </w:t>
      </w:r>
      <w:r w:rsidR="00186EE7" w:rsidRPr="00B229EC">
        <w:rPr>
          <w:rFonts w:ascii="Goudy Old Style" w:hAnsi="Goudy Old Style" w:cs="Times New Roman"/>
          <w:color w:val="222222"/>
          <w:sz w:val="28"/>
          <w:szCs w:val="28"/>
          <w:highlight w:val="yellow"/>
        </w:rPr>
        <w:t>_________</w:t>
      </w:r>
      <w:r w:rsidRPr="00B229EC">
        <w:rPr>
          <w:rFonts w:ascii="Goudy Old Style" w:hAnsi="Goudy Old Style" w:cs="Times New Roman"/>
          <w:color w:val="222222"/>
          <w:sz w:val="28"/>
          <w:szCs w:val="28"/>
          <w:highlight w:val="yellow"/>
        </w:rPr>
        <w:t xml:space="preserve">:06754641212, ha offerto un ribasso del 4,17% ed un importo di aggiudicazione pari ad € 13.416,20, oltre agli oneri della sicurezza pari ad € 420,00, ed oltre oneri di iva al 22% come per legge, </w:t>
      </w:r>
      <w:r w:rsidR="00D41D8F" w:rsidRPr="00B229EC">
        <w:rPr>
          <w:rFonts w:ascii="Goudy Old Style" w:hAnsi="Goudy Old Style" w:cs="Times New Roman"/>
          <w:color w:val="222222"/>
          <w:sz w:val="28"/>
          <w:szCs w:val="28"/>
          <w:highlight w:val="yellow"/>
        </w:rPr>
        <w:t>giusto verbale di gara n 1 del 15/01</w:t>
      </w:r>
      <w:r w:rsidR="00D41D8F" w:rsidRPr="00B229EC">
        <w:rPr>
          <w:rFonts w:ascii="Goudy Old Style" w:hAnsi="Goudy Old Style" w:cs="Times New Roman"/>
          <w:color w:val="222222"/>
          <w:sz w:val="28"/>
          <w:szCs w:val="28"/>
        </w:rPr>
        <w:t xml:space="preserve">/2024 prot. </w:t>
      </w:r>
      <w:proofErr w:type="spellStart"/>
      <w:r w:rsidR="00D41D8F" w:rsidRPr="00B229EC">
        <w:rPr>
          <w:rFonts w:ascii="Goudy Old Style" w:hAnsi="Goudy Old Style" w:cs="Times New Roman"/>
          <w:color w:val="222222"/>
          <w:sz w:val="28"/>
          <w:szCs w:val="28"/>
        </w:rPr>
        <w:t>int</w:t>
      </w:r>
      <w:proofErr w:type="spellEnd"/>
      <w:r w:rsidR="00D41D8F" w:rsidRPr="00B229EC">
        <w:rPr>
          <w:rFonts w:ascii="Goudy Old Style" w:hAnsi="Goudy Old Style" w:cs="Times New Roman"/>
          <w:color w:val="222222"/>
          <w:sz w:val="28"/>
          <w:szCs w:val="28"/>
        </w:rPr>
        <w:t>. 27/2024</w:t>
      </w:r>
      <w:r w:rsidR="00965CE5" w:rsidRPr="00B229EC">
        <w:rPr>
          <w:rFonts w:ascii="Goudy Old Style" w:hAnsi="Goudy Old Style" w:cs="Times New Roman"/>
          <w:color w:val="222222"/>
          <w:sz w:val="28"/>
          <w:szCs w:val="28"/>
        </w:rPr>
        <w:t>,che si allega alla presente;</w:t>
      </w:r>
    </w:p>
    <w:p w14:paraId="3354A383" w14:textId="77777777" w:rsidR="00965CE5" w:rsidRPr="00B229EC" w:rsidRDefault="00965CE5" w:rsidP="00B229EC">
      <w:pPr>
        <w:pStyle w:val="western"/>
        <w:spacing w:before="0" w:beforeAutospacing="0" w:after="0" w:line="240" w:lineRule="auto"/>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b/>
          <w:color w:val="auto"/>
          <w:sz w:val="28"/>
          <w:szCs w:val="28"/>
        </w:rPr>
        <w:t>ACCERTATO CHE</w:t>
      </w:r>
      <w:r w:rsidRPr="00B229EC">
        <w:rPr>
          <w:rFonts w:ascii="Goudy Old Style" w:eastAsiaTheme="minorEastAsia" w:hAnsi="Goudy Old Style" w:cs="Times New Roman"/>
          <w:color w:val="auto"/>
          <w:sz w:val="28"/>
          <w:szCs w:val="28"/>
        </w:rPr>
        <w:t>:</w:t>
      </w:r>
    </w:p>
    <w:p w14:paraId="5111B9EC" w14:textId="77777777" w:rsidR="00965CE5" w:rsidRPr="00B229EC" w:rsidRDefault="00965CE5" w:rsidP="00B229EC">
      <w:pPr>
        <w:pStyle w:val="western"/>
        <w:numPr>
          <w:ilvl w:val="0"/>
          <w:numId w:val="32"/>
        </w:numPr>
        <w:spacing w:before="0" w:beforeAutospacing="0" w:after="0" w:line="240" w:lineRule="auto"/>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Sono</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stati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acquisiti, quale documentazione</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allegata</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alla</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procedura di affidamento:</w:t>
      </w:r>
    </w:p>
    <w:p w14:paraId="30166AB4" w14:textId="77777777" w:rsidR="00965CE5" w:rsidRPr="00B229EC" w:rsidRDefault="00965CE5" w:rsidP="00B229EC">
      <w:pPr>
        <w:pStyle w:val="western"/>
        <w:numPr>
          <w:ilvl w:val="0"/>
          <w:numId w:val="33"/>
        </w:numPr>
        <w:spacing w:before="0" w:beforeAutospacing="0" w:after="0"/>
        <w:ind w:left="1276"/>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Mod_1 _Dichiarazione relativa al possesso</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dei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requisiti per l’affidamento</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dei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contratti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pubblici ex artt. 94, 95, 96, 97, 98 e 100 del d</w:t>
      </w:r>
      <w:r w:rsidR="00254770" w:rsidRPr="00B229EC">
        <w:rPr>
          <w:rFonts w:ascii="Goudy Old Style" w:eastAsiaTheme="minorEastAsia" w:hAnsi="Goudy Old Style" w:cs="Times New Roman"/>
          <w:color w:val="auto"/>
          <w:sz w:val="28"/>
          <w:szCs w:val="28"/>
        </w:rPr>
        <w:t>.</w:t>
      </w:r>
      <w:r w:rsidRPr="00B229EC">
        <w:rPr>
          <w:rFonts w:ascii="Goudy Old Style" w:eastAsiaTheme="minorEastAsia" w:hAnsi="Goudy Old Style" w:cs="Times New Roman"/>
          <w:color w:val="auto"/>
          <w:sz w:val="28"/>
          <w:szCs w:val="28"/>
        </w:rPr>
        <w:t>lgs</w:t>
      </w:r>
      <w:r w:rsidR="00254770" w:rsidRPr="00B229EC">
        <w:rPr>
          <w:rFonts w:ascii="Goudy Old Style" w:eastAsiaTheme="minorEastAsia" w:hAnsi="Goudy Old Style" w:cs="Times New Roman"/>
          <w:color w:val="auto"/>
          <w:sz w:val="28"/>
          <w:szCs w:val="28"/>
        </w:rPr>
        <w:t>.</w:t>
      </w:r>
      <w:r w:rsidRPr="00B229EC">
        <w:rPr>
          <w:rFonts w:ascii="Goudy Old Style" w:eastAsiaTheme="minorEastAsia" w:hAnsi="Goudy Old Style" w:cs="Times New Roman"/>
          <w:color w:val="auto"/>
          <w:sz w:val="28"/>
          <w:szCs w:val="28"/>
        </w:rPr>
        <w:t xml:space="preserve"> n. 36/2023, ai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sensi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degli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artt. 46 e 47 del d.p.r. n. 445/2000;</w:t>
      </w:r>
    </w:p>
    <w:p w14:paraId="6708384E" w14:textId="77777777" w:rsidR="00965CE5" w:rsidRPr="00B229EC" w:rsidRDefault="00965CE5" w:rsidP="00B229EC">
      <w:pPr>
        <w:pStyle w:val="western"/>
        <w:numPr>
          <w:ilvl w:val="0"/>
          <w:numId w:val="33"/>
        </w:numPr>
        <w:spacing w:before="0" w:beforeAutospacing="0" w:after="0"/>
        <w:ind w:left="1276"/>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Mod_2_Dichiarazione Sostitutiva del Casellario Giudiziale e dei carichi Pendenti;</w:t>
      </w:r>
    </w:p>
    <w:p w14:paraId="4164FC07" w14:textId="77777777" w:rsidR="00965CE5" w:rsidRPr="00B229EC" w:rsidRDefault="00965CE5" w:rsidP="00B229EC">
      <w:pPr>
        <w:pStyle w:val="western"/>
        <w:numPr>
          <w:ilvl w:val="0"/>
          <w:numId w:val="33"/>
        </w:numPr>
        <w:spacing w:before="0" w:beforeAutospacing="0" w:after="0"/>
        <w:ind w:left="1276"/>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Mod_3_Autocertificazione Antimafia;</w:t>
      </w:r>
    </w:p>
    <w:p w14:paraId="5A255D67" w14:textId="77777777" w:rsidR="00965CE5" w:rsidRPr="00B229EC" w:rsidRDefault="00965CE5" w:rsidP="00B229EC">
      <w:pPr>
        <w:pStyle w:val="western"/>
        <w:numPr>
          <w:ilvl w:val="0"/>
          <w:numId w:val="33"/>
        </w:numPr>
        <w:spacing w:before="0" w:beforeAutospacing="0" w:after="0"/>
        <w:ind w:left="1276"/>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Mod_4_Dichiarazione sostitutiva di certificazione ai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sensi del D.P.R. n. 445 del 28.12.2000, di aver oppure non aver ricevuto</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incarichi e debiti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nei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 xml:space="preserve">confronti del Comune di </w:t>
      </w:r>
      <w:r w:rsidR="00186EE7" w:rsidRPr="00B229EC">
        <w:rPr>
          <w:rFonts w:ascii="Goudy Old Style" w:eastAsiaTheme="minorEastAsia" w:hAnsi="Goudy Old Style" w:cs="Times New Roman"/>
          <w:color w:val="auto"/>
          <w:sz w:val="28"/>
          <w:szCs w:val="28"/>
        </w:rPr>
        <w:t>Villaricca</w:t>
      </w:r>
      <w:r w:rsidRPr="00B229EC">
        <w:rPr>
          <w:rFonts w:ascii="Goudy Old Style" w:eastAsiaTheme="minorEastAsia" w:hAnsi="Goudy Old Style" w:cs="Times New Roman"/>
          <w:color w:val="auto"/>
          <w:sz w:val="28"/>
          <w:szCs w:val="28"/>
        </w:rPr>
        <w:t xml:space="preserve"> (NA);</w:t>
      </w:r>
    </w:p>
    <w:p w14:paraId="667D0F7C" w14:textId="77777777" w:rsidR="00965CE5" w:rsidRPr="00B229EC" w:rsidRDefault="00965CE5" w:rsidP="00B229EC">
      <w:pPr>
        <w:pStyle w:val="western"/>
        <w:numPr>
          <w:ilvl w:val="0"/>
          <w:numId w:val="33"/>
        </w:numPr>
        <w:spacing w:before="0" w:beforeAutospacing="0" w:after="0"/>
        <w:ind w:left="1276"/>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Mod_4_Dichiarazione di tracciabilità dei flussi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finanziari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ai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sensi</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dell’art. 3 comma 7 L. 136/2010 in cui la società</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dichiara</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il</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conto</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dedicato per la fornitura</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sopra</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citata</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su cui versare</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l’importo, che</w:t>
      </w:r>
      <w:r w:rsidR="00254770" w:rsidRPr="00B229EC">
        <w:rPr>
          <w:rFonts w:ascii="Goudy Old Style" w:eastAsiaTheme="minorEastAsia" w:hAnsi="Goudy Old Style" w:cs="Times New Roman"/>
          <w:color w:val="auto"/>
          <w:sz w:val="28"/>
          <w:szCs w:val="28"/>
        </w:rPr>
        <w:t xml:space="preserve"> </w:t>
      </w:r>
      <w:r w:rsidRPr="00B229EC">
        <w:rPr>
          <w:rFonts w:ascii="Goudy Old Style" w:eastAsiaTheme="minorEastAsia" w:hAnsi="Goudy Old Style" w:cs="Times New Roman"/>
          <w:color w:val="auto"/>
          <w:sz w:val="28"/>
          <w:szCs w:val="28"/>
        </w:rPr>
        <w:t>si conserva gli atti d’ufficio;</w:t>
      </w:r>
    </w:p>
    <w:p w14:paraId="66C7E46E" w14:textId="77777777" w:rsidR="00965CE5" w:rsidRPr="00B229EC" w:rsidRDefault="00965CE5" w:rsidP="00B229EC">
      <w:pPr>
        <w:pStyle w:val="western"/>
        <w:numPr>
          <w:ilvl w:val="0"/>
          <w:numId w:val="33"/>
        </w:numPr>
        <w:spacing w:before="0" w:beforeAutospacing="0" w:after="0"/>
        <w:ind w:left="1276"/>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Dichiarazione sulla regolarità contributiva;</w:t>
      </w:r>
    </w:p>
    <w:p w14:paraId="1D934EBE" w14:textId="77777777" w:rsidR="00965CE5" w:rsidRPr="00B229EC" w:rsidRDefault="00965CE5" w:rsidP="00B229EC">
      <w:pPr>
        <w:pStyle w:val="western"/>
        <w:numPr>
          <w:ilvl w:val="0"/>
          <w:numId w:val="33"/>
        </w:numPr>
        <w:spacing w:before="0" w:beforeAutospacing="0" w:after="0"/>
        <w:ind w:left="1276"/>
        <w:jc w:val="both"/>
        <w:rPr>
          <w:rFonts w:ascii="Goudy Old Style" w:eastAsiaTheme="minorEastAsia" w:hAnsi="Goudy Old Style" w:cs="Times New Roman"/>
          <w:color w:val="auto"/>
          <w:sz w:val="28"/>
          <w:szCs w:val="28"/>
        </w:rPr>
      </w:pPr>
      <w:r w:rsidRPr="00B229EC">
        <w:rPr>
          <w:rFonts w:ascii="Goudy Old Style" w:eastAsiaTheme="minorEastAsia" w:hAnsi="Goudy Old Style" w:cs="Times New Roman"/>
          <w:color w:val="auto"/>
          <w:sz w:val="28"/>
          <w:szCs w:val="28"/>
        </w:rPr>
        <w:t>Copia della polizza societaria;</w:t>
      </w:r>
    </w:p>
    <w:p w14:paraId="37408F63" w14:textId="77777777" w:rsidR="004C1645" w:rsidRPr="00B229EC" w:rsidRDefault="004C1645" w:rsidP="00B229EC">
      <w:pPr>
        <w:spacing w:after="0" w:line="240" w:lineRule="auto"/>
        <w:ind w:right="249"/>
        <w:jc w:val="both"/>
        <w:rPr>
          <w:rFonts w:ascii="Goudy Old Style" w:hAnsi="Goudy Old Style" w:cs="Times New Roman"/>
          <w:sz w:val="28"/>
          <w:szCs w:val="28"/>
        </w:rPr>
      </w:pPr>
    </w:p>
    <w:p w14:paraId="47699DE6" w14:textId="77777777" w:rsidR="00891CF8" w:rsidRDefault="00D41D8F" w:rsidP="00B229EC">
      <w:pPr>
        <w:pStyle w:val="NormaleWeb"/>
        <w:shd w:val="clear" w:color="auto" w:fill="FFFFFF"/>
        <w:spacing w:before="0" w:beforeAutospacing="0" w:after="0" w:afterAutospacing="0"/>
        <w:jc w:val="both"/>
        <w:rPr>
          <w:rStyle w:val="Enfasigrassetto"/>
          <w:rFonts w:ascii="Goudy Old Style" w:hAnsi="Goudy Old Style"/>
          <w:color w:val="222222"/>
          <w:sz w:val="28"/>
          <w:szCs w:val="28"/>
        </w:rPr>
      </w:pPr>
      <w:r w:rsidRPr="00B229EC">
        <w:rPr>
          <w:rStyle w:val="Enfasigrassetto"/>
          <w:rFonts w:ascii="Goudy Old Style" w:hAnsi="Goudy Old Style"/>
          <w:color w:val="222222"/>
          <w:sz w:val="28"/>
          <w:szCs w:val="28"/>
        </w:rPr>
        <w:t>VERIFICATO</w:t>
      </w:r>
    </w:p>
    <w:p w14:paraId="4CA2A891" w14:textId="3B5ED363" w:rsidR="00D41D8F" w:rsidRPr="00B229EC" w:rsidRDefault="00891CF8" w:rsidP="00891CF8">
      <w:pPr>
        <w:pStyle w:val="NormaleWeb"/>
        <w:shd w:val="clear" w:color="auto" w:fill="FFFFFF"/>
        <w:spacing w:before="0" w:beforeAutospacing="0" w:after="0" w:afterAutospacing="0"/>
        <w:jc w:val="both"/>
        <w:rPr>
          <w:rFonts w:ascii="Goudy Old Style" w:hAnsi="Goudy Old Style"/>
          <w:color w:val="222222"/>
          <w:sz w:val="28"/>
          <w:szCs w:val="28"/>
        </w:rPr>
      </w:pPr>
      <w:r w:rsidRPr="00891CF8">
        <w:rPr>
          <w:rStyle w:val="Enfasigrassetto"/>
          <w:rFonts w:ascii="Goudy Old Style" w:hAnsi="Goudy Old Style"/>
          <w:color w:val="222222"/>
          <w:sz w:val="28"/>
          <w:szCs w:val="28"/>
        </w:rPr>
        <w:lastRenderedPageBreak/>
        <w:t>-</w:t>
      </w:r>
      <w:r>
        <w:rPr>
          <w:rStyle w:val="Enfasigrassetto"/>
          <w:rFonts w:ascii="Goudy Old Style" w:hAnsi="Goudy Old Style"/>
          <w:color w:val="222222"/>
          <w:sz w:val="28"/>
          <w:szCs w:val="28"/>
        </w:rPr>
        <w:t xml:space="preserve"> </w:t>
      </w:r>
      <w:r w:rsidRPr="006D0461">
        <w:rPr>
          <w:rStyle w:val="Enfasigrassetto"/>
          <w:rFonts w:ascii="Goudy Old Style" w:hAnsi="Goudy Old Style"/>
          <w:b w:val="0"/>
          <w:bCs w:val="0"/>
          <w:color w:val="222222"/>
          <w:sz w:val="28"/>
          <w:szCs w:val="28"/>
        </w:rPr>
        <w:t>C</w:t>
      </w:r>
      <w:r w:rsidR="00965CE5" w:rsidRPr="00891CF8">
        <w:rPr>
          <w:rFonts w:ascii="Goudy Old Style" w:hAnsi="Goudy Old Style"/>
          <w:color w:val="222222"/>
          <w:sz w:val="28"/>
          <w:szCs w:val="28"/>
        </w:rPr>
        <w:t>he</w:t>
      </w:r>
      <w:r>
        <w:rPr>
          <w:rFonts w:ascii="Goudy Old Style" w:hAnsi="Goudy Old Style"/>
          <w:b/>
          <w:bCs/>
          <w:color w:val="222222"/>
          <w:sz w:val="28"/>
          <w:szCs w:val="28"/>
        </w:rPr>
        <w:t xml:space="preserve"> </w:t>
      </w:r>
      <w:r w:rsidR="00D41D8F" w:rsidRPr="00B229EC">
        <w:rPr>
          <w:rFonts w:ascii="Goudy Old Style" w:hAnsi="Goudy Old Style"/>
          <w:color w:val="222222"/>
          <w:sz w:val="28"/>
          <w:szCs w:val="28"/>
        </w:rPr>
        <w:t>ai sensi di quanto disposto all’art. 55 del d.lgs. 36/2023, i termini dilatori previsti dall’articolo 18, commi 3 e 4, dello stesso decreto, non si applicano agli affidamenti dei contratti di importo inferiore alle soglie di rilevanza europea;</w:t>
      </w:r>
    </w:p>
    <w:p w14:paraId="1729AAFB" w14:textId="20548042" w:rsidR="00965CE5" w:rsidRPr="00891CF8" w:rsidRDefault="00891CF8" w:rsidP="00891CF8">
      <w:pPr>
        <w:shd w:val="clear" w:color="auto" w:fill="FFFFFF"/>
        <w:spacing w:after="300" w:line="240" w:lineRule="auto"/>
        <w:jc w:val="both"/>
        <w:rPr>
          <w:rFonts w:ascii="Goudy Old Style" w:hAnsi="Goudy Old Style" w:cs="Times New Roman"/>
          <w:color w:val="222222"/>
          <w:sz w:val="28"/>
          <w:szCs w:val="28"/>
        </w:rPr>
      </w:pPr>
      <w:r w:rsidRPr="00891CF8">
        <w:rPr>
          <w:rStyle w:val="Enfasigrassetto"/>
          <w:rFonts w:ascii="Goudy Old Style" w:hAnsi="Goudy Old Style"/>
          <w:color w:val="222222"/>
          <w:sz w:val="28"/>
          <w:szCs w:val="28"/>
        </w:rPr>
        <w:t xml:space="preserve">- </w:t>
      </w: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Pr="00891CF8">
        <w:rPr>
          <w:rFonts w:ascii="Goudy Old Style" w:hAnsi="Goudy Old Style"/>
          <w:b/>
          <w:bCs/>
          <w:color w:val="222222"/>
          <w:sz w:val="28"/>
          <w:szCs w:val="28"/>
        </w:rPr>
        <w:t xml:space="preserve"> </w:t>
      </w:r>
      <w:r w:rsidR="00965CE5" w:rsidRPr="00891CF8">
        <w:rPr>
          <w:rFonts w:ascii="Goudy Old Style" w:hAnsi="Goudy Old Style" w:cs="Times New Roman"/>
          <w:color w:val="222222"/>
          <w:sz w:val="28"/>
          <w:szCs w:val="28"/>
        </w:rPr>
        <w:t>in fase di gara</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l’operatore</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economico in questione ha attestato, con dichiarazioni</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sostitutive di atto di notorietà, il</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possesso</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dei</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requisiti di partecipazione e di qualificazione</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richiesti, e che</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questa</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stazione</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appaltante</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verificherà le dichiarazioni, anche</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previo</w:t>
      </w:r>
      <w:r w:rsidR="00254770"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sorteggio di un campione</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così come prescritto</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dall’art. 52, comma 1 del D. Lgs. n. 36/2023, in quanto</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procedura di affidamento di importo</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inferiore a 40.000,00 euro. Tali</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dichiarazioni</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si</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conservano</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agli</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atti</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d’ufficio e si</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allegano al presente</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atto in forma riservata per garantire</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il</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rispetto</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della</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normativa</w:t>
      </w:r>
      <w:r w:rsidR="007E7A6A" w:rsidRPr="00891CF8">
        <w:rPr>
          <w:rFonts w:ascii="Goudy Old Style" w:hAnsi="Goudy Old Style" w:cs="Times New Roman"/>
          <w:color w:val="222222"/>
          <w:sz w:val="28"/>
          <w:szCs w:val="28"/>
        </w:rPr>
        <w:t xml:space="preserve"> </w:t>
      </w:r>
      <w:r w:rsidR="00965CE5" w:rsidRPr="00891CF8">
        <w:rPr>
          <w:rFonts w:ascii="Goudy Old Style" w:hAnsi="Goudy Old Style" w:cs="Times New Roman"/>
          <w:color w:val="222222"/>
          <w:sz w:val="28"/>
          <w:szCs w:val="28"/>
        </w:rPr>
        <w:t>vigente in materia di privacy.</w:t>
      </w:r>
    </w:p>
    <w:p w14:paraId="3B9FB96A" w14:textId="00D4B2FA" w:rsidR="00D41D8F" w:rsidRPr="00B229EC" w:rsidRDefault="00D41D8F" w:rsidP="00B229EC">
      <w:pPr>
        <w:pStyle w:val="Default"/>
        <w:jc w:val="both"/>
        <w:rPr>
          <w:rFonts w:ascii="Goudy Old Style" w:hAnsi="Goudy Old Style"/>
          <w:color w:val="222222"/>
          <w:sz w:val="28"/>
          <w:szCs w:val="28"/>
        </w:rPr>
      </w:pPr>
      <w:r w:rsidRPr="00B229EC">
        <w:rPr>
          <w:rStyle w:val="Enfasigrassetto"/>
          <w:rFonts w:ascii="Goudy Old Style" w:hAnsi="Goudy Old Style"/>
          <w:color w:val="222222"/>
          <w:sz w:val="28"/>
          <w:szCs w:val="28"/>
        </w:rPr>
        <w:t>RITENUTO</w:t>
      </w:r>
      <w:r w:rsidR="007E7A6A" w:rsidRPr="00B229EC">
        <w:rPr>
          <w:rFonts w:ascii="Goudy Old Style" w:hAnsi="Goudy Old Style"/>
          <w:color w:val="222222"/>
          <w:sz w:val="28"/>
          <w:szCs w:val="28"/>
        </w:rPr>
        <w:t xml:space="preserve"> di affidare alla</w:t>
      </w:r>
      <w:r w:rsidRPr="00B229EC">
        <w:rPr>
          <w:rFonts w:ascii="Goudy Old Style" w:hAnsi="Goudy Old Style"/>
          <w:color w:val="222222"/>
          <w:sz w:val="28"/>
          <w:szCs w:val="28"/>
        </w:rPr>
        <w:t xml:space="preserve"> ditta </w:t>
      </w:r>
      <w:proofErr w:type="spellStart"/>
      <w:r w:rsidR="00B01A8C" w:rsidRPr="00B01A8C">
        <w:rPr>
          <w:rFonts w:ascii="Goudy Old Style" w:hAnsi="Goudy Old Style"/>
          <w:color w:val="FF0000"/>
          <w:sz w:val="28"/>
          <w:szCs w:val="28"/>
        </w:rPr>
        <w:t>xxxxxxxxxx</w:t>
      </w:r>
      <w:proofErr w:type="spellEnd"/>
      <w:r w:rsidRPr="00B229EC">
        <w:rPr>
          <w:rFonts w:ascii="Goudy Old Style" w:hAnsi="Goudy Old Style"/>
          <w:color w:val="222222"/>
          <w:sz w:val="28"/>
          <w:szCs w:val="28"/>
        </w:rPr>
        <w:t xml:space="preserve"> </w:t>
      </w:r>
      <w:proofErr w:type="spellStart"/>
      <w:r w:rsidRPr="00B229EC">
        <w:rPr>
          <w:rFonts w:ascii="Goudy Old Style" w:hAnsi="Goudy Old Style"/>
          <w:color w:val="222222"/>
          <w:sz w:val="28"/>
          <w:szCs w:val="28"/>
        </w:rPr>
        <w:t>P.Iva</w:t>
      </w:r>
      <w:proofErr w:type="spellEnd"/>
      <w:r w:rsidRPr="00B229EC">
        <w:rPr>
          <w:rFonts w:ascii="Goudy Old Style" w:hAnsi="Goudy Old Style"/>
          <w:color w:val="222222"/>
          <w:sz w:val="28"/>
          <w:szCs w:val="28"/>
        </w:rPr>
        <w:t xml:space="preserve">: </w:t>
      </w:r>
      <w:proofErr w:type="spellStart"/>
      <w:r w:rsidR="00B01A8C" w:rsidRPr="00B01A8C">
        <w:rPr>
          <w:rFonts w:ascii="Goudy Old Style" w:hAnsi="Goudy Old Style"/>
          <w:color w:val="FF0000"/>
          <w:sz w:val="28"/>
          <w:szCs w:val="28"/>
        </w:rPr>
        <w:t>xxxxxxxxxx</w:t>
      </w:r>
      <w:proofErr w:type="spellEnd"/>
      <w:r w:rsidRPr="00B229EC">
        <w:rPr>
          <w:rFonts w:ascii="Goudy Old Style" w:hAnsi="Goudy Old Style"/>
          <w:color w:val="222222"/>
          <w:sz w:val="28"/>
          <w:szCs w:val="28"/>
        </w:rPr>
        <w:t xml:space="preserve">, </w:t>
      </w:r>
      <w:r w:rsidRPr="00B229EC">
        <w:rPr>
          <w:rFonts w:ascii="Goudy Old Style" w:eastAsiaTheme="minorEastAsia" w:hAnsi="Goudy Old Style"/>
          <w:sz w:val="28"/>
          <w:szCs w:val="28"/>
        </w:rPr>
        <w:t xml:space="preserve">con sede legale in </w:t>
      </w:r>
      <w:proofErr w:type="spellStart"/>
      <w:r w:rsidR="006D0461" w:rsidRPr="006D0461">
        <w:rPr>
          <w:rFonts w:ascii="Goudy Old Style" w:eastAsiaTheme="minorEastAsia" w:hAnsi="Goudy Old Style"/>
          <w:color w:val="FF0000"/>
          <w:sz w:val="28"/>
          <w:szCs w:val="28"/>
        </w:rPr>
        <w:t>xxxxxxxxx</w:t>
      </w:r>
      <w:proofErr w:type="spellEnd"/>
      <w:r w:rsidRPr="00B229EC">
        <w:rPr>
          <w:rFonts w:ascii="Goudy Old Style" w:eastAsiaTheme="minorEastAsia" w:hAnsi="Goudy Old Style"/>
          <w:sz w:val="28"/>
          <w:szCs w:val="28"/>
        </w:rPr>
        <w:t xml:space="preserve"> Via </w:t>
      </w:r>
      <w:proofErr w:type="spellStart"/>
      <w:r w:rsidR="006D0461" w:rsidRPr="006D0461">
        <w:rPr>
          <w:rFonts w:ascii="Goudy Old Style" w:eastAsiaTheme="minorEastAsia" w:hAnsi="Goudy Old Style"/>
          <w:color w:val="FF0000"/>
          <w:sz w:val="28"/>
          <w:szCs w:val="28"/>
        </w:rPr>
        <w:t>xxxxxxxxx</w:t>
      </w:r>
      <w:proofErr w:type="spellEnd"/>
      <w:r w:rsidRPr="00B229EC">
        <w:rPr>
          <w:rFonts w:ascii="Goudy Old Style" w:hAnsi="Goudy Old Style"/>
          <w:color w:val="222222"/>
          <w:sz w:val="28"/>
          <w:szCs w:val="28"/>
        </w:rPr>
        <w:t xml:space="preserve">, </w:t>
      </w:r>
      <w:r w:rsidR="006D0461">
        <w:rPr>
          <w:rFonts w:ascii="Goudy Old Style" w:hAnsi="Goudy Old Style"/>
          <w:color w:val="222222"/>
          <w:sz w:val="28"/>
          <w:szCs w:val="28"/>
        </w:rPr>
        <w:t xml:space="preserve">il servizio </w:t>
      </w:r>
      <w:r w:rsidRPr="00B229EC">
        <w:rPr>
          <w:rFonts w:ascii="Goudy Old Style" w:hAnsi="Goudy Old Style"/>
          <w:color w:val="222222"/>
          <w:sz w:val="28"/>
          <w:szCs w:val="28"/>
        </w:rPr>
        <w:t xml:space="preserve">in parola per un importo di </w:t>
      </w:r>
      <w:r w:rsidRPr="00B229EC">
        <w:rPr>
          <w:rFonts w:ascii="Goudy Old Style" w:hAnsi="Goudy Old Style"/>
          <w:sz w:val="28"/>
          <w:szCs w:val="28"/>
        </w:rPr>
        <w:t xml:space="preserve">€ </w:t>
      </w:r>
      <w:proofErr w:type="spellStart"/>
      <w:r w:rsidR="006D0461" w:rsidRPr="006D0461">
        <w:rPr>
          <w:rFonts w:ascii="Goudy Old Style" w:hAnsi="Goudy Old Style"/>
          <w:color w:val="FF0000"/>
          <w:sz w:val="28"/>
          <w:szCs w:val="28"/>
        </w:rPr>
        <w:t>xxxxxxx</w:t>
      </w:r>
      <w:proofErr w:type="spellEnd"/>
      <w:r w:rsidRPr="00B229EC">
        <w:rPr>
          <w:rFonts w:ascii="Goudy Old Style" w:hAnsi="Goudy Old Style"/>
          <w:sz w:val="28"/>
          <w:szCs w:val="28"/>
        </w:rPr>
        <w:t xml:space="preserve">, oltre </w:t>
      </w:r>
      <w:r w:rsidR="006D0461">
        <w:rPr>
          <w:rFonts w:ascii="Goudy Old Style" w:hAnsi="Goudy Old Style"/>
          <w:sz w:val="28"/>
          <w:szCs w:val="28"/>
        </w:rPr>
        <w:t>IVA</w:t>
      </w:r>
      <w:r w:rsidRPr="00B229EC">
        <w:rPr>
          <w:rFonts w:ascii="Goudy Old Style" w:hAnsi="Goudy Old Style"/>
          <w:sz w:val="28"/>
          <w:szCs w:val="28"/>
        </w:rPr>
        <w:t xml:space="preserve"> per un importo </w:t>
      </w:r>
      <w:r w:rsidR="006D0461">
        <w:rPr>
          <w:rFonts w:ascii="Goudy Old Style" w:hAnsi="Goudy Old Style"/>
          <w:sz w:val="28"/>
          <w:szCs w:val="28"/>
        </w:rPr>
        <w:t>complessivo par</w:t>
      </w:r>
      <w:r w:rsidRPr="00B229EC">
        <w:rPr>
          <w:rFonts w:ascii="Goudy Old Style" w:hAnsi="Goudy Old Style"/>
          <w:sz w:val="28"/>
          <w:szCs w:val="28"/>
        </w:rPr>
        <w:t xml:space="preserve">i </w:t>
      </w:r>
      <w:r w:rsidR="006D0461">
        <w:rPr>
          <w:rFonts w:ascii="Goudy Old Style" w:hAnsi="Goudy Old Style"/>
          <w:sz w:val="28"/>
          <w:szCs w:val="28"/>
        </w:rPr>
        <w:t xml:space="preserve">ad </w:t>
      </w:r>
      <w:r w:rsidRPr="006D0461">
        <w:rPr>
          <w:rFonts w:ascii="Goudy Old Style" w:hAnsi="Goudy Old Style"/>
          <w:sz w:val="28"/>
          <w:szCs w:val="28"/>
        </w:rPr>
        <w:t xml:space="preserve">€ </w:t>
      </w:r>
      <w:proofErr w:type="spellStart"/>
      <w:r w:rsidR="006D0461" w:rsidRPr="006D0461">
        <w:rPr>
          <w:rFonts w:ascii="Goudy Old Style" w:hAnsi="Goudy Old Style"/>
          <w:color w:val="FF0000"/>
          <w:sz w:val="28"/>
          <w:szCs w:val="28"/>
        </w:rPr>
        <w:t>xxxxx</w:t>
      </w:r>
      <w:proofErr w:type="spellEnd"/>
      <w:r w:rsidRPr="00B229EC">
        <w:rPr>
          <w:rFonts w:ascii="Goudy Old Style" w:hAnsi="Goudy Old Style"/>
          <w:color w:val="222222"/>
          <w:sz w:val="28"/>
          <w:szCs w:val="28"/>
        </w:rPr>
        <w:t>, in quanto l’offerta risulta adeguata rispetto alle finalità perseguite dalla stazione appaltante e l’operatore economico risulta in possesso di documentate esperienze pregresse idonee all’esecuzione delle prestazioni contrattuali;</w:t>
      </w:r>
    </w:p>
    <w:p w14:paraId="7998E14F" w14:textId="77777777" w:rsidR="00D41D8F" w:rsidRPr="00B229EC" w:rsidRDefault="00D41D8F" w:rsidP="00B229EC">
      <w:pPr>
        <w:pStyle w:val="Default"/>
        <w:jc w:val="both"/>
        <w:rPr>
          <w:rStyle w:val="Enfasigrassetto"/>
          <w:rFonts w:ascii="Goudy Old Style" w:hAnsi="Goudy Old Style"/>
          <w:color w:val="222222"/>
          <w:sz w:val="28"/>
          <w:szCs w:val="28"/>
          <w:shd w:val="clear" w:color="auto" w:fill="FFFFFF"/>
        </w:rPr>
      </w:pPr>
    </w:p>
    <w:p w14:paraId="790890AD" w14:textId="77777777" w:rsidR="00D41D8F" w:rsidRPr="00B229EC" w:rsidRDefault="00D41D8F" w:rsidP="00B229EC">
      <w:pPr>
        <w:pStyle w:val="Default"/>
        <w:jc w:val="both"/>
        <w:rPr>
          <w:rFonts w:ascii="Goudy Old Style" w:hAnsi="Goudy Old Style"/>
          <w:sz w:val="28"/>
          <w:szCs w:val="28"/>
        </w:rPr>
      </w:pPr>
      <w:r w:rsidRPr="00B229EC">
        <w:rPr>
          <w:rStyle w:val="Enfasigrassetto"/>
          <w:rFonts w:ascii="Goudy Old Style" w:hAnsi="Goudy Old Style"/>
          <w:color w:val="222222"/>
          <w:sz w:val="28"/>
          <w:szCs w:val="28"/>
          <w:shd w:val="clear" w:color="auto" w:fill="FFFFFF"/>
        </w:rPr>
        <w:t>RICHIAMATO</w:t>
      </w:r>
      <w:r w:rsidR="007E7A6A" w:rsidRPr="00B229EC">
        <w:rPr>
          <w:rFonts w:ascii="Goudy Old Style" w:hAnsi="Goudy Old Style"/>
          <w:color w:val="222222"/>
          <w:sz w:val="28"/>
          <w:szCs w:val="28"/>
          <w:shd w:val="clear" w:color="auto" w:fill="FFFFFF"/>
        </w:rPr>
        <w:t xml:space="preserve"> </w:t>
      </w:r>
      <w:r w:rsidRPr="00B229EC">
        <w:rPr>
          <w:rFonts w:ascii="Goudy Old Style" w:hAnsi="Goudy Old Style"/>
          <w:sz w:val="28"/>
          <w:szCs w:val="28"/>
        </w:rPr>
        <w:t>l’art. 163, c</w:t>
      </w:r>
      <w:r w:rsidR="007E7A6A" w:rsidRPr="00B229EC">
        <w:rPr>
          <w:rFonts w:ascii="Goudy Old Style" w:hAnsi="Goudy Old Style"/>
          <w:sz w:val="28"/>
          <w:szCs w:val="28"/>
        </w:rPr>
        <w:t>omma 5, del D.lgs. n. 267/2000,</w:t>
      </w:r>
      <w:r w:rsidRPr="00B229EC">
        <w:rPr>
          <w:rFonts w:ascii="Goudy Old Style" w:hAnsi="Goudy Old Style"/>
          <w:sz w:val="28"/>
          <w:szCs w:val="28"/>
        </w:rPr>
        <w:t xml:space="preserve"> il quale dispone che nel corso dell’esercizio provvisorio gli enti possono impegnare mensilmente, unitamente alla quota dei dodicesimi non utilizzata nei mesi precedenti, per ciascun programma, le spese di cui al comma 3, per importi non superiori ad un dodicesimo degli stanziamenti del secondo esercizio del bilancio di previsione deliberato l’anno precedente, ridotti delle somme già impegnate negli esercizi precedenti e dell’importo accantonato al fondo pluriennale vincolato, con l’esclusione delle spese: a)  tassativamente regolate dalla legge; b) non suscettibili di pagamento frazionato in dodicesimi; c) a carattere continuativo necessarie per garantire il mantenimento del livello qualitativo e quantitativo dei servizi esistenti, impegnate a seguito della scadenza dei relativi contratti;</w:t>
      </w:r>
    </w:p>
    <w:p w14:paraId="58A33C26" w14:textId="77777777" w:rsidR="004C1645" w:rsidRPr="00B229EC" w:rsidRDefault="004C1645" w:rsidP="00B229EC">
      <w:pPr>
        <w:pStyle w:val="Default"/>
        <w:jc w:val="both"/>
        <w:rPr>
          <w:rFonts w:ascii="Goudy Old Style" w:hAnsi="Goudy Old Style"/>
          <w:sz w:val="28"/>
          <w:szCs w:val="28"/>
        </w:rPr>
      </w:pPr>
    </w:p>
    <w:p w14:paraId="09476F06" w14:textId="77777777" w:rsidR="006F4AFE" w:rsidRPr="00B229EC" w:rsidRDefault="006F4AFE" w:rsidP="00B229EC">
      <w:pPr>
        <w:pStyle w:val="NormaleWeb"/>
        <w:shd w:val="clear" w:color="auto" w:fill="FFFFFF"/>
        <w:spacing w:before="0" w:beforeAutospacing="0" w:after="300" w:afterAutospacing="0"/>
        <w:jc w:val="both"/>
        <w:rPr>
          <w:rFonts w:ascii="Goudy Old Style" w:hAnsi="Goudy Old Style"/>
          <w:color w:val="222222"/>
          <w:sz w:val="28"/>
          <w:szCs w:val="28"/>
        </w:rPr>
      </w:pPr>
      <w:r w:rsidRPr="00B229EC">
        <w:rPr>
          <w:rStyle w:val="Enfasigrassetto"/>
          <w:rFonts w:ascii="Goudy Old Style" w:hAnsi="Goudy Old Style"/>
          <w:color w:val="222222"/>
          <w:sz w:val="28"/>
          <w:szCs w:val="28"/>
        </w:rPr>
        <w:t>RITENUTO</w:t>
      </w:r>
      <w:r w:rsidR="007E7A6A" w:rsidRPr="00B229EC">
        <w:rPr>
          <w:rFonts w:ascii="Goudy Old Style" w:hAnsi="Goudy Old Style"/>
          <w:color w:val="222222"/>
          <w:sz w:val="28"/>
          <w:szCs w:val="28"/>
        </w:rPr>
        <w:t xml:space="preserve"> </w:t>
      </w:r>
      <w:r w:rsidRPr="00B229EC">
        <w:rPr>
          <w:rFonts w:ascii="Goudy Old Style" w:hAnsi="Goudy Old Style"/>
          <w:color w:val="222222"/>
          <w:sz w:val="28"/>
          <w:szCs w:val="28"/>
        </w:rPr>
        <w:t>di assumere idoneo impegno di spesa;</w:t>
      </w:r>
    </w:p>
    <w:p w14:paraId="147AFE44" w14:textId="77777777" w:rsidR="006F4AFE" w:rsidRPr="00B229EC" w:rsidRDefault="006F4AFE" w:rsidP="00B229EC">
      <w:pPr>
        <w:pStyle w:val="NormaleWeb"/>
        <w:shd w:val="clear" w:color="auto" w:fill="FFFFFF"/>
        <w:spacing w:before="0" w:beforeAutospacing="0" w:after="300" w:afterAutospacing="0"/>
        <w:jc w:val="both"/>
        <w:rPr>
          <w:rFonts w:ascii="Goudy Old Style" w:hAnsi="Goudy Old Style"/>
          <w:color w:val="222222"/>
          <w:sz w:val="28"/>
          <w:szCs w:val="28"/>
        </w:rPr>
      </w:pPr>
      <w:r w:rsidRPr="00B229EC">
        <w:rPr>
          <w:rStyle w:val="Enfasigrassetto"/>
          <w:rFonts w:ascii="Goudy Old Style" w:hAnsi="Goudy Old Style"/>
          <w:color w:val="222222"/>
          <w:sz w:val="28"/>
          <w:szCs w:val="28"/>
        </w:rPr>
        <w:t>ATTESTATO</w:t>
      </w:r>
      <w:r w:rsidR="007E7A6A" w:rsidRPr="00B229EC">
        <w:rPr>
          <w:rFonts w:ascii="Goudy Old Style" w:hAnsi="Goudy Old Style"/>
          <w:color w:val="222222"/>
          <w:sz w:val="28"/>
          <w:szCs w:val="28"/>
        </w:rPr>
        <w:t xml:space="preserve"> </w:t>
      </w:r>
      <w:r w:rsidRPr="00B229EC">
        <w:rPr>
          <w:rFonts w:ascii="Goudy Old Style" w:hAnsi="Goudy Old Style"/>
          <w:color w:val="222222"/>
          <w:sz w:val="28"/>
          <w:szCs w:val="28"/>
        </w:rPr>
        <w:t xml:space="preserve">che il sottoscritto non versa in situazione di conflitto d’interesse alcuno in relazione alla procedura in oggetto, ai sensi dell’art. 6 bis della legge n. 241/90 e </w:t>
      </w:r>
      <w:proofErr w:type="spellStart"/>
      <w:r w:rsidRPr="00B229EC">
        <w:rPr>
          <w:rFonts w:ascii="Goudy Old Style" w:hAnsi="Goudy Old Style"/>
          <w:color w:val="222222"/>
          <w:sz w:val="28"/>
          <w:szCs w:val="28"/>
        </w:rPr>
        <w:t>s.m.i.</w:t>
      </w:r>
      <w:proofErr w:type="spellEnd"/>
      <w:r w:rsidRPr="00B229EC">
        <w:rPr>
          <w:rFonts w:ascii="Goudy Old Style" w:hAnsi="Goudy Old Style"/>
          <w:color w:val="222222"/>
          <w:sz w:val="28"/>
          <w:szCs w:val="28"/>
        </w:rPr>
        <w:t xml:space="preserve"> e dell’art. 7 del D.P.R. n. 62/2013;</w:t>
      </w:r>
    </w:p>
    <w:p w14:paraId="4D793C50" w14:textId="77777777" w:rsidR="006F4AFE" w:rsidRPr="00B229EC" w:rsidRDefault="006F4AFE" w:rsidP="00B229EC">
      <w:pPr>
        <w:pStyle w:val="NormaleWeb"/>
        <w:shd w:val="clear" w:color="auto" w:fill="FFFFFF"/>
        <w:spacing w:before="0" w:beforeAutospacing="0" w:after="300" w:afterAutospacing="0"/>
        <w:jc w:val="both"/>
        <w:rPr>
          <w:rFonts w:ascii="Goudy Old Style" w:hAnsi="Goudy Old Style"/>
          <w:color w:val="222222"/>
          <w:sz w:val="28"/>
          <w:szCs w:val="28"/>
        </w:rPr>
      </w:pPr>
      <w:r w:rsidRPr="00B229EC">
        <w:rPr>
          <w:rStyle w:val="Enfasigrassetto"/>
          <w:rFonts w:ascii="Goudy Old Style" w:hAnsi="Goudy Old Style"/>
          <w:color w:val="222222"/>
          <w:sz w:val="28"/>
          <w:szCs w:val="28"/>
        </w:rPr>
        <w:t>ACCERTATO</w:t>
      </w:r>
      <w:r w:rsidRPr="00B229EC">
        <w:rPr>
          <w:rFonts w:ascii="Goudy Old Style" w:hAnsi="Goudy Old Style"/>
          <w:color w:val="222222"/>
          <w:sz w:val="28"/>
          <w:szCs w:val="28"/>
        </w:rPr>
        <w:t>, ai sensi dell’art. 9 del D.L. n. 78/2009, convertito in Legge n. 102/2009, la compatibilità dei pagamenti derivanti dall’assunzione del presente impegno di spesa con lo stanziamento di bilancio e con le regole di finanza pubblica;</w:t>
      </w:r>
    </w:p>
    <w:p w14:paraId="3F0B9916" w14:textId="77777777" w:rsidR="006F4AFE" w:rsidRPr="00B229EC" w:rsidRDefault="006F4AFE" w:rsidP="00B229EC">
      <w:pPr>
        <w:pStyle w:val="NormaleWeb"/>
        <w:shd w:val="clear" w:color="auto" w:fill="FFFFFF"/>
        <w:spacing w:before="0" w:beforeAutospacing="0" w:after="300" w:afterAutospacing="0"/>
        <w:jc w:val="both"/>
        <w:rPr>
          <w:rFonts w:ascii="Goudy Old Style" w:hAnsi="Goudy Old Style"/>
          <w:color w:val="222222"/>
          <w:sz w:val="28"/>
          <w:szCs w:val="28"/>
        </w:rPr>
      </w:pPr>
      <w:r w:rsidRPr="00B229EC">
        <w:rPr>
          <w:rStyle w:val="Enfasigrassetto"/>
          <w:rFonts w:ascii="Goudy Old Style" w:hAnsi="Goudy Old Style"/>
          <w:color w:val="222222"/>
          <w:sz w:val="28"/>
          <w:szCs w:val="28"/>
        </w:rPr>
        <w:t>VALUTATO</w:t>
      </w:r>
      <w:r w:rsidR="007E7A6A" w:rsidRPr="00B229EC">
        <w:rPr>
          <w:rFonts w:ascii="Goudy Old Style" w:hAnsi="Goudy Old Style"/>
          <w:color w:val="222222"/>
          <w:sz w:val="28"/>
          <w:szCs w:val="28"/>
        </w:rPr>
        <w:t xml:space="preserve"> </w:t>
      </w:r>
      <w:r w:rsidRPr="00B229EC">
        <w:rPr>
          <w:rFonts w:ascii="Goudy Old Style" w:hAnsi="Goudy Old Style"/>
          <w:color w:val="222222"/>
          <w:sz w:val="28"/>
          <w:szCs w:val="28"/>
        </w:rPr>
        <w:t>positivamente il presente provvedimento, sotto il profilo della regolarità e della correttezza dell’azione amministrativa, ai sensi dell’art. 147-bis, c. 1 del TUEL e del vigente Regolamento comunale sul sistema dei controlli; </w:t>
      </w:r>
    </w:p>
    <w:p w14:paraId="1A264394" w14:textId="77777777" w:rsidR="006D0461" w:rsidRDefault="006F4AFE" w:rsidP="006D0461">
      <w:pPr>
        <w:pStyle w:val="NormaleWeb"/>
        <w:shd w:val="clear" w:color="auto" w:fill="FFFFFF"/>
        <w:spacing w:before="0" w:beforeAutospacing="0" w:after="0" w:afterAutospacing="0"/>
        <w:jc w:val="both"/>
        <w:rPr>
          <w:rFonts w:ascii="Goudy Old Style" w:hAnsi="Goudy Old Style"/>
          <w:b/>
          <w:color w:val="222222"/>
          <w:sz w:val="28"/>
          <w:szCs w:val="28"/>
        </w:rPr>
      </w:pPr>
      <w:r w:rsidRPr="00B229EC">
        <w:rPr>
          <w:rFonts w:ascii="Goudy Old Style" w:hAnsi="Goudy Old Style"/>
          <w:b/>
          <w:color w:val="222222"/>
          <w:sz w:val="28"/>
          <w:szCs w:val="28"/>
        </w:rPr>
        <w:t xml:space="preserve">RILEVATO </w:t>
      </w:r>
    </w:p>
    <w:p w14:paraId="0C8CCF92" w14:textId="3C199972" w:rsidR="008A48F2" w:rsidRPr="00B229EC" w:rsidRDefault="006D0461" w:rsidP="006D0461">
      <w:pPr>
        <w:pStyle w:val="NormaleWeb"/>
        <w:shd w:val="clear" w:color="auto" w:fill="FFFFFF"/>
        <w:spacing w:before="0" w:beforeAutospacing="0" w:after="0" w:afterAutospacing="0"/>
        <w:jc w:val="both"/>
        <w:rPr>
          <w:rFonts w:ascii="Goudy Old Style" w:hAnsi="Goudy Old Style"/>
          <w:color w:val="222222"/>
          <w:sz w:val="28"/>
          <w:szCs w:val="28"/>
        </w:rPr>
      </w:pPr>
      <w:r w:rsidRPr="00891CF8">
        <w:rPr>
          <w:rStyle w:val="Enfasigrassetto"/>
          <w:rFonts w:ascii="Goudy Old Style" w:hAnsi="Goudy Old Style"/>
          <w:color w:val="222222"/>
          <w:sz w:val="28"/>
          <w:szCs w:val="28"/>
        </w:rPr>
        <w:lastRenderedPageBreak/>
        <w:t xml:space="preserve">- </w:t>
      </w: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Pr="00891CF8">
        <w:rPr>
          <w:rFonts w:ascii="Goudy Old Style" w:hAnsi="Goudy Old Style"/>
          <w:b/>
          <w:bCs/>
          <w:color w:val="222222"/>
          <w:sz w:val="28"/>
          <w:szCs w:val="28"/>
        </w:rPr>
        <w:t xml:space="preserve"> </w:t>
      </w:r>
      <w:r w:rsidR="0002231F" w:rsidRPr="00B229EC">
        <w:rPr>
          <w:rFonts w:ascii="Goudy Old Style" w:hAnsi="Goudy Old Style"/>
          <w:color w:val="222222"/>
          <w:sz w:val="28"/>
          <w:szCs w:val="28"/>
        </w:rPr>
        <w:t>la somma necessaria per l’esecuzione dell’</w:t>
      </w:r>
      <w:r w:rsidR="008A48F2" w:rsidRPr="00B229EC">
        <w:rPr>
          <w:rFonts w:ascii="Goudy Old Style" w:hAnsi="Goudy Old Style"/>
          <w:color w:val="222222"/>
          <w:sz w:val="28"/>
          <w:szCs w:val="28"/>
        </w:rPr>
        <w:t xml:space="preserve">intero </w:t>
      </w:r>
      <w:r w:rsidR="0002231F" w:rsidRPr="00B229EC">
        <w:rPr>
          <w:rFonts w:ascii="Goudy Old Style" w:hAnsi="Goudy Old Style"/>
          <w:color w:val="222222"/>
          <w:sz w:val="28"/>
          <w:szCs w:val="28"/>
        </w:rPr>
        <w:t xml:space="preserve">intervento per complessivi € </w:t>
      </w:r>
      <w:proofErr w:type="spellStart"/>
      <w:r w:rsidRPr="006D0461">
        <w:rPr>
          <w:rFonts w:ascii="Goudy Old Style" w:hAnsi="Goudy Old Style"/>
          <w:color w:val="FF0000"/>
          <w:sz w:val="28"/>
          <w:szCs w:val="28"/>
        </w:rPr>
        <w:t>xxxxxxx</w:t>
      </w:r>
      <w:proofErr w:type="spellEnd"/>
      <w:r w:rsidR="0002231F" w:rsidRPr="00B229EC">
        <w:rPr>
          <w:rFonts w:ascii="Goudy Old Style" w:hAnsi="Goudy Old Style"/>
          <w:color w:val="222222"/>
          <w:sz w:val="28"/>
          <w:szCs w:val="28"/>
        </w:rPr>
        <w:t xml:space="preserve">, trova copertura </w:t>
      </w:r>
      <w:r w:rsidR="008A48F2" w:rsidRPr="00B229EC">
        <w:rPr>
          <w:rFonts w:ascii="Goudy Old Style" w:hAnsi="Goudy Old Style"/>
          <w:color w:val="222222"/>
          <w:sz w:val="28"/>
          <w:szCs w:val="28"/>
        </w:rPr>
        <w:t xml:space="preserve">finanziaria al </w:t>
      </w:r>
      <w:bookmarkStart w:id="0" w:name="_Hlk129191439"/>
      <w:r w:rsidR="0002231F" w:rsidRPr="00B229EC">
        <w:rPr>
          <w:rFonts w:ascii="Goudy Old Style" w:hAnsi="Goudy Old Style"/>
          <w:color w:val="222222"/>
          <w:sz w:val="28"/>
          <w:szCs w:val="28"/>
        </w:rPr>
        <w:t xml:space="preserve">Capitolo </w:t>
      </w:r>
      <w:r w:rsidR="00B1532A" w:rsidRPr="00B229EC">
        <w:rPr>
          <w:rFonts w:ascii="Goudy Old Style" w:hAnsi="Goudy Old Style"/>
          <w:color w:val="222222"/>
          <w:sz w:val="28"/>
          <w:szCs w:val="28"/>
        </w:rPr>
        <w:t xml:space="preserve">di spesa </w:t>
      </w:r>
      <w:r>
        <w:rPr>
          <w:rFonts w:ascii="Goudy Old Style" w:hAnsi="Goudy Old Style"/>
          <w:color w:val="222222"/>
          <w:sz w:val="28"/>
          <w:szCs w:val="28"/>
        </w:rPr>
        <w:t>900507</w:t>
      </w:r>
      <w:r w:rsidR="0002231F" w:rsidRPr="00B229EC">
        <w:rPr>
          <w:rFonts w:ascii="Goudy Old Style" w:hAnsi="Goudy Old Style"/>
          <w:color w:val="222222"/>
          <w:sz w:val="28"/>
          <w:szCs w:val="28"/>
        </w:rPr>
        <w:t xml:space="preserve"> del bilancio </w:t>
      </w:r>
      <w:bookmarkEnd w:id="0"/>
      <w:r w:rsidR="00B1532A" w:rsidRPr="00B229EC">
        <w:rPr>
          <w:rFonts w:ascii="Goudy Old Style" w:hAnsi="Goudy Old Style"/>
          <w:color w:val="222222"/>
          <w:sz w:val="28"/>
          <w:szCs w:val="28"/>
        </w:rPr>
        <w:t>corrente</w:t>
      </w:r>
      <w:r w:rsidR="0002231F" w:rsidRPr="00B229EC">
        <w:rPr>
          <w:rFonts w:ascii="Goudy Old Style" w:hAnsi="Goudy Old Style"/>
          <w:color w:val="222222"/>
          <w:sz w:val="28"/>
          <w:szCs w:val="28"/>
        </w:rPr>
        <w:t>;</w:t>
      </w:r>
    </w:p>
    <w:p w14:paraId="1103D78D" w14:textId="56523AC4" w:rsidR="00521EB6" w:rsidRPr="006D0461" w:rsidRDefault="006D0461" w:rsidP="006D0461">
      <w:pPr>
        <w:shd w:val="clear" w:color="auto" w:fill="FFFFFF"/>
        <w:spacing w:after="300" w:line="240" w:lineRule="auto"/>
        <w:jc w:val="both"/>
        <w:rPr>
          <w:rFonts w:ascii="Goudy Old Style" w:hAnsi="Goudy Old Style" w:cs="Times New Roman"/>
          <w:color w:val="222222"/>
          <w:sz w:val="28"/>
          <w:szCs w:val="28"/>
        </w:rPr>
      </w:pPr>
      <w:r w:rsidRPr="00891CF8">
        <w:rPr>
          <w:rStyle w:val="Enfasigrassetto"/>
          <w:rFonts w:ascii="Goudy Old Style" w:hAnsi="Goudy Old Style"/>
          <w:color w:val="222222"/>
          <w:sz w:val="28"/>
          <w:szCs w:val="28"/>
        </w:rPr>
        <w:t xml:space="preserve">- </w:t>
      </w: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Pr="00891CF8">
        <w:rPr>
          <w:rFonts w:ascii="Goudy Old Style" w:hAnsi="Goudy Old Style"/>
          <w:b/>
          <w:bCs/>
          <w:color w:val="222222"/>
          <w:sz w:val="28"/>
          <w:szCs w:val="28"/>
        </w:rPr>
        <w:t xml:space="preserve"> </w:t>
      </w:r>
      <w:r>
        <w:rPr>
          <w:rFonts w:ascii="Goudy Old Style" w:hAnsi="Goudy Old Style"/>
          <w:color w:val="222222"/>
          <w:sz w:val="28"/>
          <w:szCs w:val="28"/>
        </w:rPr>
        <w:t xml:space="preserve">il servizio </w:t>
      </w:r>
      <w:r w:rsidR="00521EB6" w:rsidRPr="006D0461">
        <w:rPr>
          <w:rFonts w:ascii="Goudy Old Style" w:hAnsi="Goudy Old Style" w:cs="Times New Roman"/>
          <w:color w:val="222222"/>
          <w:sz w:val="28"/>
          <w:szCs w:val="28"/>
        </w:rPr>
        <w:t>oggetto di affidamento sar</w:t>
      </w:r>
      <w:r>
        <w:rPr>
          <w:rFonts w:ascii="Goudy Old Style" w:hAnsi="Goudy Old Style" w:cs="Times New Roman"/>
          <w:color w:val="222222"/>
          <w:sz w:val="28"/>
          <w:szCs w:val="28"/>
        </w:rPr>
        <w:t>à</w:t>
      </w:r>
      <w:r w:rsidR="00521EB6" w:rsidRPr="006D0461">
        <w:rPr>
          <w:rFonts w:ascii="Goudy Old Style" w:hAnsi="Goudy Old Style" w:cs="Times New Roman"/>
          <w:color w:val="222222"/>
          <w:sz w:val="28"/>
          <w:szCs w:val="28"/>
        </w:rPr>
        <w:t xml:space="preserve"> assoggettat</w:t>
      </w:r>
      <w:r>
        <w:rPr>
          <w:rFonts w:ascii="Goudy Old Style" w:hAnsi="Goudy Old Style" w:cs="Times New Roman"/>
          <w:color w:val="222222"/>
          <w:sz w:val="28"/>
          <w:szCs w:val="28"/>
        </w:rPr>
        <w:t>o</w:t>
      </w:r>
      <w:r w:rsidR="00521EB6" w:rsidRPr="006D0461">
        <w:rPr>
          <w:rFonts w:ascii="Goudy Old Style" w:hAnsi="Goudy Old Style" w:cs="Times New Roman"/>
          <w:color w:val="222222"/>
          <w:sz w:val="28"/>
          <w:szCs w:val="28"/>
        </w:rPr>
        <w:t xml:space="preserve"> al rispetto della normativa in materia di</w:t>
      </w:r>
      <w:r>
        <w:rPr>
          <w:rFonts w:ascii="Goudy Old Style" w:hAnsi="Goudy Old Style" w:cs="Times New Roman"/>
          <w:color w:val="222222"/>
          <w:sz w:val="28"/>
          <w:szCs w:val="28"/>
        </w:rPr>
        <w:t xml:space="preserve"> </w:t>
      </w:r>
      <w:r w:rsidR="00521EB6" w:rsidRPr="006D0461">
        <w:rPr>
          <w:rFonts w:ascii="Goudy Old Style" w:hAnsi="Goudy Old Style" w:cs="Times New Roman"/>
          <w:color w:val="222222"/>
          <w:sz w:val="28"/>
          <w:szCs w:val="28"/>
        </w:rPr>
        <w:t>tracciabilità dei pagamenti e dei flussi finanziari connessi, ai sensi di quanto stabilito dalla legge</w:t>
      </w:r>
      <w:r w:rsidR="003C0186" w:rsidRPr="006D0461">
        <w:rPr>
          <w:rFonts w:ascii="Goudy Old Style" w:hAnsi="Goudy Old Style" w:cs="Times New Roman"/>
          <w:color w:val="222222"/>
          <w:sz w:val="28"/>
          <w:szCs w:val="28"/>
        </w:rPr>
        <w:t xml:space="preserve"> del </w:t>
      </w:r>
      <w:r w:rsidR="00521EB6" w:rsidRPr="006D0461">
        <w:rPr>
          <w:rFonts w:ascii="Goudy Old Style" w:hAnsi="Goudy Old Style" w:cs="Times New Roman"/>
          <w:color w:val="222222"/>
          <w:sz w:val="28"/>
          <w:szCs w:val="28"/>
        </w:rPr>
        <w:t>13.08.2010 n. 136;</w:t>
      </w:r>
    </w:p>
    <w:p w14:paraId="5B7108F3" w14:textId="4314925F" w:rsidR="00BF05C5" w:rsidRPr="006D0461" w:rsidRDefault="006D0461" w:rsidP="006D0461">
      <w:pPr>
        <w:shd w:val="clear" w:color="auto" w:fill="FFFFFF"/>
        <w:spacing w:after="300" w:line="240" w:lineRule="auto"/>
        <w:jc w:val="both"/>
        <w:rPr>
          <w:rFonts w:ascii="Goudy Old Style" w:hAnsi="Goudy Old Style" w:cs="Times New Roman"/>
          <w:color w:val="FF0000"/>
          <w:sz w:val="28"/>
          <w:szCs w:val="28"/>
        </w:rPr>
      </w:pPr>
      <w:r w:rsidRPr="00891CF8">
        <w:rPr>
          <w:rStyle w:val="Enfasigrassetto"/>
          <w:rFonts w:ascii="Goudy Old Style" w:hAnsi="Goudy Old Style"/>
          <w:color w:val="222222"/>
          <w:sz w:val="28"/>
          <w:szCs w:val="28"/>
        </w:rPr>
        <w:t xml:space="preserve">- </w:t>
      </w: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Pr="00891CF8">
        <w:rPr>
          <w:rFonts w:ascii="Goudy Old Style" w:hAnsi="Goudy Old Style"/>
          <w:b/>
          <w:bCs/>
          <w:color w:val="222222"/>
          <w:sz w:val="28"/>
          <w:szCs w:val="28"/>
        </w:rPr>
        <w:t xml:space="preserve"> </w:t>
      </w:r>
      <w:r w:rsidR="00BF05C5" w:rsidRPr="006D0461">
        <w:rPr>
          <w:rFonts w:ascii="Goudy Old Style" w:hAnsi="Goudy Old Style" w:cs="Times New Roman"/>
          <w:color w:val="222222"/>
          <w:sz w:val="28"/>
          <w:szCs w:val="28"/>
        </w:rPr>
        <w:t>per l’intervento è stato acquisito dal responsabile unico del procedimento ai sensi della legge 13 agosto 2010 n. 136 sulla tracciabilità dei flussi finanziari, è stato acquisito, con riserva di successiva rendicontazione, per i</w:t>
      </w:r>
      <w:r w:rsidR="00D8780A" w:rsidRPr="006D0461">
        <w:rPr>
          <w:rFonts w:ascii="Goudy Old Style" w:hAnsi="Goudy Old Style" w:cs="Times New Roman"/>
          <w:color w:val="222222"/>
          <w:sz w:val="28"/>
          <w:szCs w:val="28"/>
        </w:rPr>
        <w:t>l presente procedimento il CIG</w:t>
      </w:r>
      <w:r w:rsidR="00D8780A" w:rsidRPr="006D0461">
        <w:rPr>
          <w:rFonts w:ascii="Goudy Old Style" w:hAnsi="Goudy Old Style" w:cs="Times New Roman"/>
          <w:color w:val="FF0000"/>
          <w:sz w:val="28"/>
          <w:szCs w:val="28"/>
        </w:rPr>
        <w:t xml:space="preserve">: </w:t>
      </w:r>
      <w:proofErr w:type="spellStart"/>
      <w:r w:rsidRPr="006D0461">
        <w:rPr>
          <w:rFonts w:ascii="Goudy Old Style" w:hAnsi="Goudy Old Style" w:cs="Times New Roman"/>
          <w:b/>
          <w:color w:val="FF0000"/>
          <w:sz w:val="28"/>
          <w:szCs w:val="28"/>
        </w:rPr>
        <w:t>xxxxxxx</w:t>
      </w:r>
      <w:proofErr w:type="spellEnd"/>
    </w:p>
    <w:p w14:paraId="02B64C93" w14:textId="77777777" w:rsidR="00901519" w:rsidRPr="00B229EC" w:rsidRDefault="00901519" w:rsidP="00B229EC">
      <w:pPr>
        <w:pStyle w:val="Paragrafoelenco"/>
        <w:autoSpaceDE w:val="0"/>
        <w:autoSpaceDN w:val="0"/>
        <w:adjustRightInd w:val="0"/>
        <w:spacing w:after="0" w:line="240" w:lineRule="auto"/>
        <w:ind w:left="0"/>
        <w:jc w:val="both"/>
        <w:rPr>
          <w:rFonts w:ascii="Goudy Old Style" w:hAnsi="Goudy Old Style" w:cs="Times New Roman"/>
          <w:b/>
          <w:sz w:val="28"/>
          <w:szCs w:val="28"/>
        </w:rPr>
      </w:pPr>
      <w:r w:rsidRPr="00B229EC">
        <w:rPr>
          <w:rFonts w:ascii="Goudy Old Style" w:hAnsi="Goudy Old Style" w:cs="Times New Roman"/>
          <w:b/>
          <w:sz w:val="28"/>
          <w:szCs w:val="28"/>
        </w:rPr>
        <w:t xml:space="preserve">RITENUTO </w:t>
      </w:r>
      <w:r w:rsidRPr="00B229EC">
        <w:rPr>
          <w:rFonts w:ascii="Goudy Old Style" w:hAnsi="Goudy Old Style" w:cs="Times New Roman"/>
          <w:sz w:val="28"/>
          <w:szCs w:val="28"/>
        </w:rPr>
        <w:t xml:space="preserve">pertanto con il presente provvedimento di approvare la predetta </w:t>
      </w:r>
      <w:r w:rsidR="003C0186" w:rsidRPr="00B229EC">
        <w:rPr>
          <w:rFonts w:ascii="Goudy Old Style" w:hAnsi="Goudy Old Style" w:cs="Times New Roman"/>
          <w:sz w:val="28"/>
          <w:szCs w:val="28"/>
        </w:rPr>
        <w:t xml:space="preserve">trattativa diretta </w:t>
      </w:r>
      <w:r w:rsidRPr="00B229EC">
        <w:rPr>
          <w:rFonts w:ascii="Goudy Old Style" w:hAnsi="Goudy Old Style" w:cs="Times New Roman"/>
          <w:sz w:val="28"/>
          <w:szCs w:val="28"/>
        </w:rPr>
        <w:t>espletatasi sulla piattaforma MEPA</w:t>
      </w:r>
      <w:r w:rsidR="00186EE7" w:rsidRPr="00B229EC">
        <w:rPr>
          <w:rFonts w:ascii="Goudy Old Style" w:hAnsi="Goudy Old Style" w:cs="Times New Roman"/>
          <w:sz w:val="28"/>
          <w:szCs w:val="28"/>
        </w:rPr>
        <w:t xml:space="preserve"> </w:t>
      </w:r>
      <w:r w:rsidR="00186EE7" w:rsidRPr="006D0461">
        <w:rPr>
          <w:rFonts w:ascii="Goudy Old Style" w:hAnsi="Goudy Old Style" w:cs="Times New Roman"/>
          <w:color w:val="FF0000"/>
          <w:sz w:val="28"/>
          <w:szCs w:val="28"/>
        </w:rPr>
        <w:t>RDO n. ----------------</w:t>
      </w:r>
      <w:r w:rsidRPr="006D0461">
        <w:rPr>
          <w:rFonts w:ascii="Goudy Old Style" w:hAnsi="Goudy Old Style" w:cs="Times New Roman"/>
          <w:color w:val="FF0000"/>
          <w:sz w:val="28"/>
          <w:szCs w:val="28"/>
        </w:rPr>
        <w:t xml:space="preserve">, </w:t>
      </w:r>
    </w:p>
    <w:p w14:paraId="26A4566E" w14:textId="77777777" w:rsidR="00186EE7" w:rsidRPr="00B229EC" w:rsidRDefault="00186EE7" w:rsidP="00B229EC">
      <w:pPr>
        <w:tabs>
          <w:tab w:val="left" w:pos="836"/>
        </w:tabs>
        <w:spacing w:after="0" w:line="240" w:lineRule="auto"/>
        <w:ind w:right="245"/>
        <w:jc w:val="both"/>
        <w:rPr>
          <w:rFonts w:ascii="Goudy Old Style" w:hAnsi="Goudy Old Style" w:cs="Times New Roman"/>
          <w:b/>
          <w:bCs/>
          <w:sz w:val="28"/>
          <w:szCs w:val="28"/>
        </w:rPr>
      </w:pPr>
    </w:p>
    <w:p w14:paraId="09948831" w14:textId="77777777" w:rsidR="008A48F2" w:rsidRPr="00B229EC" w:rsidRDefault="008A48F2" w:rsidP="00B229EC">
      <w:pPr>
        <w:tabs>
          <w:tab w:val="left" w:pos="836"/>
        </w:tabs>
        <w:spacing w:after="0" w:line="240" w:lineRule="auto"/>
        <w:ind w:right="245"/>
        <w:jc w:val="both"/>
        <w:rPr>
          <w:rFonts w:ascii="Goudy Old Style" w:hAnsi="Goudy Old Style" w:cs="Times New Roman"/>
          <w:sz w:val="28"/>
          <w:szCs w:val="28"/>
        </w:rPr>
      </w:pPr>
      <w:r w:rsidRPr="00B229EC">
        <w:rPr>
          <w:rFonts w:ascii="Goudy Old Style" w:hAnsi="Goudy Old Style" w:cs="Times New Roman"/>
          <w:b/>
          <w:bCs/>
          <w:sz w:val="28"/>
          <w:szCs w:val="28"/>
        </w:rPr>
        <w:t>VISTI</w:t>
      </w:r>
    </w:p>
    <w:p w14:paraId="22397C32" w14:textId="087250BB" w:rsidR="00965CE5" w:rsidRPr="006D0461" w:rsidRDefault="006D0461" w:rsidP="006D0461">
      <w:pPr>
        <w:shd w:val="clear" w:color="auto" w:fill="FFFFFF"/>
        <w:spacing w:after="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I</w:t>
      </w:r>
      <w:r w:rsidR="007E7A6A" w:rsidRPr="006D0461">
        <w:rPr>
          <w:rFonts w:ascii="Goudy Old Style" w:hAnsi="Goudy Old Style" w:cs="Times New Roman"/>
          <w:color w:val="222222"/>
          <w:sz w:val="28"/>
          <w:szCs w:val="28"/>
        </w:rPr>
        <w:t>l d.lgs.</w:t>
      </w:r>
      <w:r w:rsidR="00965CE5" w:rsidRPr="006D0461">
        <w:rPr>
          <w:rFonts w:ascii="Goudy Old Style" w:hAnsi="Goudy Old Style" w:cs="Times New Roman"/>
          <w:color w:val="222222"/>
          <w:sz w:val="28"/>
          <w:szCs w:val="28"/>
        </w:rPr>
        <w:t xml:space="preserve"> n. 267/2000;</w:t>
      </w:r>
    </w:p>
    <w:p w14:paraId="125E4D14" w14:textId="252CE561" w:rsidR="00965CE5" w:rsidRPr="006D0461" w:rsidRDefault="006D0461" w:rsidP="006D0461">
      <w:pPr>
        <w:shd w:val="clear" w:color="auto" w:fill="FFFFFF"/>
        <w:spacing w:after="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I</w:t>
      </w:r>
      <w:r w:rsidR="00965CE5" w:rsidRPr="006D0461">
        <w:rPr>
          <w:rFonts w:ascii="Goudy Old Style" w:hAnsi="Goudy Old Style" w:cs="Times New Roman"/>
          <w:color w:val="222222"/>
          <w:sz w:val="28"/>
          <w:szCs w:val="28"/>
        </w:rPr>
        <w:t xml:space="preserve">l </w:t>
      </w:r>
      <w:r w:rsidR="007E7A6A" w:rsidRPr="006D0461">
        <w:rPr>
          <w:rFonts w:ascii="Goudy Old Style" w:hAnsi="Goudy Old Style" w:cs="Times New Roman"/>
          <w:color w:val="222222"/>
          <w:sz w:val="28"/>
          <w:szCs w:val="28"/>
        </w:rPr>
        <w:t>d.lgs.</w:t>
      </w:r>
      <w:r w:rsidR="00965CE5" w:rsidRPr="006D0461">
        <w:rPr>
          <w:rFonts w:ascii="Goudy Old Style" w:hAnsi="Goudy Old Style" w:cs="Times New Roman"/>
          <w:color w:val="222222"/>
          <w:sz w:val="28"/>
          <w:szCs w:val="28"/>
        </w:rPr>
        <w:t xml:space="preserve"> del 31 marzo 2023 n. 36;</w:t>
      </w:r>
    </w:p>
    <w:p w14:paraId="46BFB39C" w14:textId="61057DF1" w:rsidR="00965CE5" w:rsidRPr="006D0461" w:rsidRDefault="006D0461" w:rsidP="006D0461">
      <w:pPr>
        <w:shd w:val="clear" w:color="auto" w:fill="FFFFFF"/>
        <w:spacing w:after="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I</w:t>
      </w:r>
      <w:r w:rsidR="00965CE5" w:rsidRPr="006D0461">
        <w:rPr>
          <w:rFonts w:ascii="Goudy Old Style" w:hAnsi="Goudy Old Style" w:cs="Times New Roman"/>
          <w:color w:val="222222"/>
          <w:sz w:val="28"/>
          <w:szCs w:val="28"/>
        </w:rPr>
        <w:t xml:space="preserve"> Regolamenti comunali;</w:t>
      </w:r>
    </w:p>
    <w:p w14:paraId="435A3C1E" w14:textId="19D27157" w:rsidR="00965CE5" w:rsidRDefault="006D0461" w:rsidP="006D0461">
      <w:pPr>
        <w:shd w:val="clear" w:color="auto" w:fill="FFFFFF"/>
        <w:spacing w:after="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L</w:t>
      </w:r>
      <w:r w:rsidR="00965CE5" w:rsidRPr="006D0461">
        <w:rPr>
          <w:rFonts w:ascii="Goudy Old Style" w:hAnsi="Goudy Old Style" w:cs="Times New Roman"/>
          <w:color w:val="222222"/>
          <w:sz w:val="28"/>
          <w:szCs w:val="28"/>
        </w:rPr>
        <w:t>o Statuto Comunale;</w:t>
      </w:r>
    </w:p>
    <w:p w14:paraId="3C04CC6D" w14:textId="77777777" w:rsidR="006D0461" w:rsidRPr="006D0461" w:rsidRDefault="006D0461" w:rsidP="006D0461">
      <w:pPr>
        <w:shd w:val="clear" w:color="auto" w:fill="FFFFFF"/>
        <w:spacing w:after="0" w:line="240" w:lineRule="auto"/>
        <w:jc w:val="both"/>
        <w:rPr>
          <w:rFonts w:ascii="Goudy Old Style" w:hAnsi="Goudy Old Style" w:cs="Times New Roman"/>
          <w:color w:val="222222"/>
          <w:sz w:val="28"/>
          <w:szCs w:val="28"/>
        </w:rPr>
      </w:pPr>
    </w:p>
    <w:p w14:paraId="77C11992" w14:textId="77777777" w:rsidR="00521EB6" w:rsidRPr="00B229EC" w:rsidRDefault="00965CE5" w:rsidP="00E3194A">
      <w:pPr>
        <w:spacing w:after="0" w:line="240" w:lineRule="auto"/>
        <w:jc w:val="both"/>
        <w:rPr>
          <w:rFonts w:ascii="Goudy Old Style" w:eastAsia="Calibri" w:hAnsi="Goudy Old Style" w:cs="Times New Roman"/>
          <w:kern w:val="2"/>
          <w:sz w:val="28"/>
          <w:szCs w:val="28"/>
          <w:lang w:eastAsia="ar-SA" w:bidi="hi-IN"/>
        </w:rPr>
      </w:pPr>
      <w:r w:rsidRPr="00B229EC">
        <w:rPr>
          <w:rFonts w:ascii="Goudy Old Style" w:eastAsia="Calibri" w:hAnsi="Goudy Old Style" w:cs="Times New Roman"/>
          <w:b/>
          <w:bCs/>
          <w:kern w:val="2"/>
          <w:sz w:val="28"/>
          <w:szCs w:val="28"/>
          <w:lang w:eastAsia="ar-SA" w:bidi="hi-IN"/>
        </w:rPr>
        <w:t xml:space="preserve">ATTESO </w:t>
      </w:r>
      <w:r w:rsidR="00521EB6" w:rsidRPr="00B229EC">
        <w:rPr>
          <w:rFonts w:ascii="Goudy Old Style" w:eastAsia="Calibri" w:hAnsi="Goudy Old Style" w:cs="Times New Roman"/>
          <w:b/>
          <w:kern w:val="2"/>
          <w:sz w:val="28"/>
          <w:szCs w:val="28"/>
          <w:lang w:eastAsia="ar-SA" w:bidi="hi-IN"/>
        </w:rPr>
        <w:t>CHE</w:t>
      </w:r>
      <w:r w:rsidR="00521EB6" w:rsidRPr="00B229EC">
        <w:rPr>
          <w:rFonts w:ascii="Goudy Old Style" w:eastAsia="Calibri" w:hAnsi="Goudy Old Style" w:cs="Times New Roman"/>
          <w:kern w:val="2"/>
          <w:sz w:val="28"/>
          <w:szCs w:val="28"/>
          <w:lang w:eastAsia="ar-SA" w:bidi="hi-IN"/>
        </w:rPr>
        <w:t>:</w:t>
      </w:r>
    </w:p>
    <w:p w14:paraId="45FEEB9A" w14:textId="14E35793" w:rsidR="00EE440A" w:rsidRPr="00E3194A" w:rsidRDefault="00E3194A" w:rsidP="00E3194A">
      <w:pPr>
        <w:shd w:val="clear" w:color="auto" w:fill="FFFFFF"/>
        <w:spacing w:after="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E’</w:t>
      </w:r>
      <w:r w:rsidR="00521EB6" w:rsidRPr="00E3194A">
        <w:rPr>
          <w:rFonts w:ascii="Goudy Old Style" w:hAnsi="Goudy Old Style" w:cs="Times New Roman"/>
          <w:color w:val="222222"/>
          <w:sz w:val="28"/>
          <w:szCs w:val="28"/>
        </w:rPr>
        <w:t xml:space="preserve"> stata osservata la normativa in materia di incompatibilità e di conflitto d’interesse relativamente all’oggetto della presente determinazione, nonché l’assolvimento degli obblighi previsti dal Piano Triennale della Trasparenza ed Integrità, secondo quanto previsto dal vigente</w:t>
      </w:r>
      <w:r w:rsidR="007E7A6A"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Piano Triennale Anticorruzione.</w:t>
      </w:r>
    </w:p>
    <w:p w14:paraId="5FA14CA2" w14:textId="76BA5892" w:rsidR="00EE440A" w:rsidRPr="00E3194A" w:rsidRDefault="00E3194A" w:rsidP="00E3194A">
      <w:pPr>
        <w:shd w:val="clear" w:color="auto" w:fill="FFFFFF"/>
        <w:spacing w:after="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L’</w:t>
      </w:r>
      <w:r w:rsidR="00521EB6" w:rsidRPr="00E3194A">
        <w:rPr>
          <w:rFonts w:ascii="Goudy Old Style" w:hAnsi="Goudy Old Style" w:cs="Times New Roman"/>
          <w:color w:val="222222"/>
          <w:sz w:val="28"/>
          <w:szCs w:val="28"/>
        </w:rPr>
        <w:t>istruttoria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preordinata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alla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emanazione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del</w:t>
      </w:r>
      <w:r w:rsidR="00A01EA7" w:rsidRPr="00E3194A">
        <w:rPr>
          <w:rFonts w:ascii="Goudy Old Style" w:hAnsi="Goudy Old Style" w:cs="Times New Roman"/>
          <w:color w:val="222222"/>
          <w:sz w:val="28"/>
          <w:szCs w:val="28"/>
        </w:rPr>
        <w:t xml:space="preserve">la </w:t>
      </w:r>
      <w:r w:rsidR="00521EB6" w:rsidRPr="00E3194A">
        <w:rPr>
          <w:rFonts w:ascii="Goudy Old Style" w:hAnsi="Goudy Old Style" w:cs="Times New Roman"/>
          <w:color w:val="222222"/>
          <w:sz w:val="28"/>
          <w:szCs w:val="28"/>
        </w:rPr>
        <w:t>presente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determina</w:t>
      </w:r>
      <w:r w:rsidR="00A01EA7" w:rsidRPr="00E3194A">
        <w:rPr>
          <w:rFonts w:ascii="Goudy Old Style" w:hAnsi="Goudy Old Style" w:cs="Times New Roman"/>
          <w:color w:val="222222"/>
          <w:sz w:val="28"/>
          <w:szCs w:val="28"/>
        </w:rPr>
        <w:t>zione</w:t>
      </w:r>
      <w:r w:rsidR="00521EB6" w:rsidRPr="00E3194A">
        <w:rPr>
          <w:rFonts w:ascii="Goudy Old Style" w:hAnsi="Goudy Old Style" w:cs="Times New Roman"/>
          <w:color w:val="222222"/>
          <w:sz w:val="28"/>
          <w:szCs w:val="28"/>
        </w:rPr>
        <w:t>,</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curata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dallo scrivente</w:t>
      </w:r>
      <w:r w:rsidR="00EE440A"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consente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attestare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la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regolarità</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la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correttezza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quest’ultimo</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ai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sensi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per</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gli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effetti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quanto</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dispone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l’art.147</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 xml:space="preserve">bis del </w:t>
      </w:r>
      <w:r w:rsidR="00A01EA7" w:rsidRPr="00E3194A">
        <w:rPr>
          <w:rFonts w:ascii="Goudy Old Style" w:hAnsi="Goudy Old Style" w:cs="Times New Roman"/>
          <w:color w:val="222222"/>
          <w:sz w:val="28"/>
          <w:szCs w:val="28"/>
        </w:rPr>
        <w:t>d.lgs.</w:t>
      </w:r>
      <w:r w:rsidR="00521EB6" w:rsidRPr="00E3194A">
        <w:rPr>
          <w:rFonts w:ascii="Goudy Old Style" w:hAnsi="Goudy Old Style" w:cs="Times New Roman"/>
          <w:color w:val="222222"/>
          <w:sz w:val="28"/>
          <w:szCs w:val="28"/>
        </w:rPr>
        <w:t xml:space="preserve"> 267/2000.</w:t>
      </w:r>
    </w:p>
    <w:p w14:paraId="4A05CCF3" w14:textId="35F254DC" w:rsidR="00521EB6" w:rsidRPr="00E3194A" w:rsidRDefault="00E3194A" w:rsidP="00E3194A">
      <w:pPr>
        <w:shd w:val="clear" w:color="auto" w:fill="FFFFFF"/>
        <w:spacing w:after="0" w:line="240" w:lineRule="auto"/>
        <w:jc w:val="both"/>
        <w:rPr>
          <w:rFonts w:ascii="Goudy Old Style" w:hAnsi="Goudy Old Style" w:cs="Times New Roman"/>
          <w:color w:val="222222"/>
          <w:sz w:val="28"/>
          <w:szCs w:val="28"/>
        </w:rPr>
      </w:pP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00521EB6" w:rsidRPr="00E3194A">
        <w:rPr>
          <w:rFonts w:ascii="Goudy Old Style" w:hAnsi="Goudy Old Style" w:cs="Times New Roman"/>
          <w:color w:val="222222"/>
          <w:sz w:val="28"/>
          <w:szCs w:val="28"/>
        </w:rPr>
        <w:t xml:space="preserve"> il sottoscritto, </w:t>
      </w:r>
      <w:r w:rsidR="00EE440A" w:rsidRPr="00E3194A">
        <w:rPr>
          <w:rFonts w:ascii="Goudy Old Style" w:hAnsi="Goudy Old Style" w:cs="Times New Roman"/>
          <w:color w:val="222222"/>
          <w:sz w:val="28"/>
          <w:szCs w:val="28"/>
        </w:rPr>
        <w:t>nella qualità di Responsabile del Settore</w:t>
      </w:r>
      <w:r w:rsidR="00521EB6" w:rsidRPr="00E3194A">
        <w:rPr>
          <w:rFonts w:ascii="Goudy Old Style" w:hAnsi="Goudy Old Style" w:cs="Times New Roman"/>
          <w:color w:val="222222"/>
          <w:sz w:val="28"/>
          <w:szCs w:val="28"/>
        </w:rPr>
        <w:t xml:space="preserve"> non</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si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trova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in</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alcuna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situazione,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anche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potenziale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conflitto</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interessi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con riferimento</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al</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procedimento</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cui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trattasi,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ai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sensi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dell’art.6-bis,</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della</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legge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241/1990</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e</w:t>
      </w:r>
      <w:r w:rsidR="00A01EA7" w:rsidRPr="00E3194A">
        <w:rPr>
          <w:rFonts w:ascii="Goudy Old Style" w:hAnsi="Goudy Old Style" w:cs="Times New Roman"/>
          <w:color w:val="222222"/>
          <w:sz w:val="28"/>
          <w:szCs w:val="28"/>
        </w:rPr>
        <w:t xml:space="preserve"> </w:t>
      </w:r>
      <w:proofErr w:type="spellStart"/>
      <w:r w:rsidR="00521EB6" w:rsidRPr="00E3194A">
        <w:rPr>
          <w:rFonts w:ascii="Goudy Old Style" w:hAnsi="Goudy Old Style" w:cs="Times New Roman"/>
          <w:color w:val="222222"/>
          <w:sz w:val="28"/>
          <w:szCs w:val="28"/>
        </w:rPr>
        <w:t>s.m.i.</w:t>
      </w:r>
      <w:proofErr w:type="spellEnd"/>
      <w:r w:rsidR="00521EB6" w:rsidRPr="00E3194A">
        <w:rPr>
          <w:rFonts w:ascii="Goudy Old Style" w:hAnsi="Goudy Old Style" w:cs="Times New Roman"/>
          <w:color w:val="222222"/>
          <w:sz w:val="28"/>
          <w:szCs w:val="28"/>
        </w:rPr>
        <w:t>,</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dell’art</w:t>
      </w:r>
      <w:r w:rsidR="00EE440A"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7 del D.P.R. 62/2013 (Regolamento recante il codice di comportamento dei dipendenti pubblici) e del</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Codice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comportamento</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integrativo</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del</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Comune</w:t>
      </w:r>
      <w:r w:rsidR="00A01EA7" w:rsidRPr="00E3194A">
        <w:rPr>
          <w:rFonts w:ascii="Goudy Old Style" w:hAnsi="Goudy Old Style" w:cs="Times New Roman"/>
          <w:color w:val="222222"/>
          <w:sz w:val="28"/>
          <w:szCs w:val="28"/>
        </w:rPr>
        <w:t xml:space="preserve"> </w:t>
      </w:r>
      <w:r w:rsidR="00521EB6" w:rsidRPr="00E3194A">
        <w:rPr>
          <w:rFonts w:ascii="Goudy Old Style" w:hAnsi="Goudy Old Style" w:cs="Times New Roman"/>
          <w:color w:val="222222"/>
          <w:sz w:val="28"/>
          <w:szCs w:val="28"/>
        </w:rPr>
        <w:t>di</w:t>
      </w:r>
      <w:r w:rsidR="00EE440A" w:rsidRPr="00E3194A">
        <w:rPr>
          <w:rFonts w:ascii="Goudy Old Style" w:hAnsi="Goudy Old Style" w:cs="Times New Roman"/>
          <w:color w:val="222222"/>
          <w:sz w:val="28"/>
          <w:szCs w:val="28"/>
        </w:rPr>
        <w:t xml:space="preserve"> Villaricca</w:t>
      </w:r>
      <w:r w:rsidR="00521EB6" w:rsidRPr="00E3194A">
        <w:rPr>
          <w:rFonts w:ascii="Goudy Old Style" w:hAnsi="Goudy Old Style" w:cs="Times New Roman"/>
          <w:color w:val="222222"/>
          <w:sz w:val="28"/>
          <w:szCs w:val="28"/>
        </w:rPr>
        <w:t>.</w:t>
      </w:r>
    </w:p>
    <w:p w14:paraId="5B9467E8" w14:textId="77777777" w:rsidR="00521EB6" w:rsidRPr="00B229EC" w:rsidRDefault="00521EB6" w:rsidP="00B229EC">
      <w:pPr>
        <w:autoSpaceDE w:val="0"/>
        <w:autoSpaceDN w:val="0"/>
        <w:adjustRightInd w:val="0"/>
        <w:spacing w:after="0" w:line="240" w:lineRule="auto"/>
        <w:jc w:val="both"/>
        <w:rPr>
          <w:rFonts w:ascii="Goudy Old Style" w:hAnsi="Goudy Old Style" w:cs="Times New Roman"/>
          <w:sz w:val="28"/>
          <w:szCs w:val="28"/>
        </w:rPr>
      </w:pPr>
    </w:p>
    <w:p w14:paraId="6763231E" w14:textId="73FB26D7" w:rsidR="00EE440A" w:rsidRPr="00B229EC" w:rsidRDefault="00EE440A" w:rsidP="00B229EC">
      <w:pPr>
        <w:spacing w:after="0" w:line="240" w:lineRule="auto"/>
        <w:ind w:right="83"/>
        <w:jc w:val="both"/>
        <w:rPr>
          <w:rFonts w:ascii="Goudy Old Style" w:eastAsia="Calibri" w:hAnsi="Goudy Old Style" w:cs="Times New Roman"/>
          <w:bCs/>
          <w:kern w:val="2"/>
          <w:sz w:val="28"/>
          <w:szCs w:val="28"/>
          <w:lang w:eastAsia="ar-SA" w:bidi="hi-IN"/>
        </w:rPr>
      </w:pPr>
      <w:r w:rsidRPr="00E3194A">
        <w:rPr>
          <w:rFonts w:ascii="Goudy Old Style" w:eastAsia="Calibri" w:hAnsi="Goudy Old Style" w:cs="Times New Roman"/>
          <w:b/>
          <w:kern w:val="2"/>
          <w:sz w:val="28"/>
          <w:szCs w:val="28"/>
          <w:lang w:eastAsia="ar-SA" w:bidi="hi-IN"/>
        </w:rPr>
        <w:t>R</w:t>
      </w:r>
      <w:r w:rsidR="00E3194A" w:rsidRPr="00E3194A">
        <w:rPr>
          <w:rFonts w:ascii="Goudy Old Style" w:eastAsia="Calibri" w:hAnsi="Goudy Old Style" w:cs="Times New Roman"/>
          <w:b/>
          <w:kern w:val="2"/>
          <w:sz w:val="28"/>
          <w:szCs w:val="28"/>
          <w:lang w:eastAsia="ar-SA" w:bidi="hi-IN"/>
        </w:rPr>
        <w:t>ITENUTO</w:t>
      </w:r>
      <w:r w:rsidR="00E3194A">
        <w:rPr>
          <w:rFonts w:ascii="Goudy Old Style" w:eastAsia="Calibri" w:hAnsi="Goudy Old Style" w:cs="Times New Roman"/>
          <w:bCs/>
          <w:kern w:val="2"/>
          <w:sz w:val="28"/>
          <w:szCs w:val="28"/>
          <w:lang w:eastAsia="ar-SA" w:bidi="hi-IN"/>
        </w:rPr>
        <w:t xml:space="preserve"> </w:t>
      </w:r>
      <w:r w:rsidRPr="00B229EC">
        <w:rPr>
          <w:rFonts w:ascii="Goudy Old Style" w:eastAsia="Calibri" w:hAnsi="Goudy Old Style" w:cs="Times New Roman"/>
          <w:bCs/>
          <w:kern w:val="2"/>
          <w:sz w:val="28"/>
          <w:szCs w:val="28"/>
          <w:lang w:eastAsia="ar-SA" w:bidi="hi-IN"/>
        </w:rPr>
        <w:t>di dover provvedere In merito;</w:t>
      </w:r>
    </w:p>
    <w:p w14:paraId="61472F0E" w14:textId="77777777" w:rsidR="005A425E" w:rsidRPr="00B229EC" w:rsidRDefault="005A425E" w:rsidP="00B229EC">
      <w:pPr>
        <w:autoSpaceDE w:val="0"/>
        <w:autoSpaceDN w:val="0"/>
        <w:adjustRightInd w:val="0"/>
        <w:spacing w:after="0" w:line="240" w:lineRule="auto"/>
        <w:jc w:val="both"/>
        <w:rPr>
          <w:rFonts w:ascii="Goudy Old Style" w:hAnsi="Goudy Old Style" w:cs="Times New Roman"/>
          <w:b/>
          <w:bCs/>
          <w:sz w:val="28"/>
          <w:szCs w:val="28"/>
        </w:rPr>
      </w:pPr>
    </w:p>
    <w:p w14:paraId="02E52147" w14:textId="77777777" w:rsidR="00521EB6" w:rsidRDefault="00EE440A" w:rsidP="00E3194A">
      <w:pPr>
        <w:autoSpaceDE w:val="0"/>
        <w:autoSpaceDN w:val="0"/>
        <w:adjustRightInd w:val="0"/>
        <w:spacing w:after="0" w:line="240" w:lineRule="auto"/>
        <w:jc w:val="center"/>
        <w:rPr>
          <w:rFonts w:ascii="Goudy Old Style" w:hAnsi="Goudy Old Style" w:cs="Times New Roman"/>
          <w:b/>
          <w:bCs/>
          <w:sz w:val="28"/>
          <w:szCs w:val="28"/>
        </w:rPr>
      </w:pPr>
      <w:r w:rsidRPr="00B229EC">
        <w:rPr>
          <w:rFonts w:ascii="Goudy Old Style" w:hAnsi="Goudy Old Style" w:cs="Times New Roman"/>
          <w:b/>
          <w:bCs/>
          <w:sz w:val="28"/>
          <w:szCs w:val="28"/>
        </w:rPr>
        <w:t>DETERMINA</w:t>
      </w:r>
    </w:p>
    <w:p w14:paraId="05FDD77C" w14:textId="77777777" w:rsidR="00E3194A" w:rsidRPr="00B229EC" w:rsidRDefault="00E3194A" w:rsidP="00E3194A">
      <w:pPr>
        <w:autoSpaceDE w:val="0"/>
        <w:autoSpaceDN w:val="0"/>
        <w:adjustRightInd w:val="0"/>
        <w:spacing w:after="0" w:line="240" w:lineRule="auto"/>
        <w:jc w:val="center"/>
        <w:rPr>
          <w:rFonts w:ascii="Goudy Old Style" w:hAnsi="Goudy Old Style" w:cs="Times New Roman"/>
          <w:b/>
          <w:bCs/>
          <w:sz w:val="28"/>
          <w:szCs w:val="28"/>
        </w:rPr>
      </w:pPr>
    </w:p>
    <w:p w14:paraId="2B3A5791" w14:textId="77777777" w:rsidR="006D003B" w:rsidRPr="00B229EC" w:rsidRDefault="006D003B" w:rsidP="00B229EC">
      <w:pPr>
        <w:pStyle w:val="Paragrafoelenco"/>
        <w:widowControl w:val="0"/>
        <w:numPr>
          <w:ilvl w:val="0"/>
          <w:numId w:val="15"/>
        </w:numPr>
        <w:suppressAutoHyphens/>
        <w:spacing w:after="120"/>
        <w:ind w:left="284" w:right="83" w:hanging="284"/>
        <w:contextualSpacing w:val="0"/>
        <w:jc w:val="both"/>
        <w:rPr>
          <w:rFonts w:ascii="Goudy Old Style" w:hAnsi="Goudy Old Style" w:cs="Times New Roman"/>
          <w:sz w:val="28"/>
          <w:szCs w:val="28"/>
        </w:rPr>
      </w:pPr>
      <w:r w:rsidRPr="00B229EC">
        <w:rPr>
          <w:rFonts w:ascii="Goudy Old Style" w:hAnsi="Goudy Old Style" w:cs="Times New Roman"/>
          <w:b/>
          <w:sz w:val="28"/>
          <w:szCs w:val="28"/>
        </w:rPr>
        <w:t xml:space="preserve">DI APPROVARE </w:t>
      </w:r>
      <w:r w:rsidRPr="00B229EC">
        <w:rPr>
          <w:rFonts w:ascii="Goudy Old Style" w:hAnsi="Goudy Old Style" w:cs="Times New Roman"/>
          <w:sz w:val="28"/>
          <w:szCs w:val="28"/>
        </w:rPr>
        <w:t>la narrativa che precede, che qui si intende integralmente riportata e trascritta, quale parte integrante e sostanziale del presente atto;</w:t>
      </w:r>
    </w:p>
    <w:p w14:paraId="783E270C" w14:textId="33567203" w:rsidR="006D003B" w:rsidRPr="00B229EC" w:rsidRDefault="00825E9B" w:rsidP="00825E9B">
      <w:pPr>
        <w:pStyle w:val="Paragrafoelenco"/>
        <w:spacing w:after="0" w:line="240" w:lineRule="auto"/>
        <w:ind w:left="0"/>
        <w:jc w:val="both"/>
        <w:rPr>
          <w:rFonts w:ascii="Goudy Old Style" w:hAnsi="Goudy Old Style" w:cs="Times New Roman"/>
          <w:sz w:val="28"/>
          <w:szCs w:val="28"/>
        </w:rPr>
      </w:pPr>
      <w:r>
        <w:rPr>
          <w:rFonts w:ascii="Goudy Old Style" w:hAnsi="Goudy Old Style" w:cs="Times New Roman"/>
          <w:b/>
          <w:sz w:val="28"/>
          <w:szCs w:val="28"/>
        </w:rPr>
        <w:t xml:space="preserve">2. </w:t>
      </w:r>
      <w:r w:rsidR="006D003B" w:rsidRPr="00B229EC">
        <w:rPr>
          <w:rFonts w:ascii="Goudy Old Style" w:hAnsi="Goudy Old Style" w:cs="Times New Roman"/>
          <w:b/>
          <w:sz w:val="28"/>
          <w:szCs w:val="28"/>
        </w:rPr>
        <w:t>DI APPROVARE</w:t>
      </w:r>
      <w:r w:rsidR="00E3194A">
        <w:rPr>
          <w:rFonts w:ascii="Goudy Old Style" w:hAnsi="Goudy Old Style" w:cs="Times New Roman"/>
          <w:b/>
          <w:sz w:val="28"/>
          <w:szCs w:val="28"/>
        </w:rPr>
        <w:t xml:space="preserve"> </w:t>
      </w:r>
      <w:r w:rsidR="006D003B" w:rsidRPr="00B229EC">
        <w:rPr>
          <w:rFonts w:ascii="Goudy Old Style" w:hAnsi="Goudy Old Style" w:cs="Times New Roman"/>
          <w:sz w:val="28"/>
          <w:szCs w:val="28"/>
        </w:rPr>
        <w:t xml:space="preserve">la procedura effettuata, con il seguente codice identificativo di gara CIG: </w:t>
      </w:r>
      <w:r w:rsidR="00E3194A" w:rsidRPr="00E3194A">
        <w:rPr>
          <w:rFonts w:ascii="Goudy Old Style" w:hAnsi="Goudy Old Style" w:cs="Times New Roman"/>
          <w:color w:val="FF0000"/>
          <w:sz w:val="28"/>
          <w:szCs w:val="28"/>
        </w:rPr>
        <w:t>XXXXXXX</w:t>
      </w:r>
      <w:r w:rsidR="006D003B" w:rsidRPr="00B229EC">
        <w:rPr>
          <w:rFonts w:ascii="Goudy Old Style" w:hAnsi="Goudy Old Style" w:cs="Times New Roman"/>
          <w:sz w:val="28"/>
          <w:szCs w:val="28"/>
        </w:rPr>
        <w:t>, per l’affidamento de</w:t>
      </w:r>
      <w:r w:rsidR="005E60BE">
        <w:rPr>
          <w:rFonts w:ascii="Goudy Old Style" w:hAnsi="Goudy Old Style" w:cs="Times New Roman"/>
          <w:sz w:val="28"/>
          <w:szCs w:val="28"/>
        </w:rPr>
        <w:t xml:space="preserve">l servizio, </w:t>
      </w:r>
      <w:r w:rsidR="006D003B" w:rsidRPr="00B229EC">
        <w:rPr>
          <w:rFonts w:ascii="Goudy Old Style" w:hAnsi="Goudy Old Style" w:cs="Times New Roman"/>
          <w:sz w:val="28"/>
          <w:szCs w:val="28"/>
        </w:rPr>
        <w:t xml:space="preserve">espletatasi mediante Trattativa Diretta sulla piattaforma elettronica </w:t>
      </w:r>
      <w:proofErr w:type="spellStart"/>
      <w:r w:rsidR="006D003B" w:rsidRPr="00B229EC">
        <w:rPr>
          <w:rFonts w:ascii="Goudy Old Style" w:hAnsi="Goudy Old Style" w:cs="Times New Roman"/>
          <w:sz w:val="28"/>
          <w:szCs w:val="28"/>
        </w:rPr>
        <w:t>MePA</w:t>
      </w:r>
      <w:proofErr w:type="spellEnd"/>
      <w:r w:rsidR="006D003B" w:rsidRPr="00B229EC">
        <w:rPr>
          <w:rFonts w:ascii="Goudy Old Style" w:hAnsi="Goudy Old Style" w:cs="Times New Roman"/>
          <w:sz w:val="28"/>
          <w:szCs w:val="28"/>
        </w:rPr>
        <w:t xml:space="preserve"> che ha acquisito il n. </w:t>
      </w:r>
      <w:proofErr w:type="spellStart"/>
      <w:r w:rsidR="005E60BE" w:rsidRPr="005E60BE">
        <w:rPr>
          <w:rFonts w:ascii="Goudy Old Style" w:hAnsi="Goudy Old Style" w:cs="Times New Roman"/>
          <w:color w:val="FF0000"/>
          <w:sz w:val="28"/>
          <w:szCs w:val="28"/>
        </w:rPr>
        <w:t>xxxxxxxx</w:t>
      </w:r>
      <w:proofErr w:type="spellEnd"/>
      <w:r w:rsidR="006D003B" w:rsidRPr="005E60BE">
        <w:rPr>
          <w:rFonts w:ascii="Goudy Old Style" w:hAnsi="Goudy Old Style" w:cs="Times New Roman"/>
          <w:color w:val="FF0000"/>
          <w:sz w:val="28"/>
          <w:szCs w:val="28"/>
        </w:rPr>
        <w:t xml:space="preserve"> </w:t>
      </w:r>
      <w:r w:rsidR="006D003B" w:rsidRPr="00B229EC">
        <w:rPr>
          <w:rFonts w:ascii="Goudy Old Style" w:hAnsi="Goudy Old Style" w:cs="Times New Roman"/>
          <w:sz w:val="28"/>
          <w:szCs w:val="28"/>
        </w:rPr>
        <w:t xml:space="preserve">del Registro di Sistema </w:t>
      </w:r>
      <w:r w:rsidR="006D003B" w:rsidRPr="00B229EC">
        <w:rPr>
          <w:rFonts w:ascii="Goudy Old Style" w:hAnsi="Goudy Old Style" w:cs="Times New Roman"/>
          <w:sz w:val="28"/>
          <w:szCs w:val="28"/>
        </w:rPr>
        <w:lastRenderedPageBreak/>
        <w:t xml:space="preserve">ai sensi dell’art. </w:t>
      </w:r>
      <w:r w:rsidR="00EA6B16" w:rsidRPr="00B229EC">
        <w:rPr>
          <w:rFonts w:ascii="Goudy Old Style" w:hAnsi="Goudy Old Style" w:cs="Times New Roman"/>
          <w:sz w:val="28"/>
          <w:szCs w:val="28"/>
        </w:rPr>
        <w:t xml:space="preserve">50 comma 1 </w:t>
      </w:r>
      <w:r w:rsidR="006D003B" w:rsidRPr="00B229EC">
        <w:rPr>
          <w:rFonts w:ascii="Goudy Old Style" w:hAnsi="Goudy Old Style" w:cs="Times New Roman"/>
          <w:sz w:val="28"/>
          <w:szCs w:val="28"/>
        </w:rPr>
        <w:t>lett. a) del D.L</w:t>
      </w:r>
      <w:r w:rsidR="00EA6B16" w:rsidRPr="00B229EC">
        <w:rPr>
          <w:rFonts w:ascii="Goudy Old Style" w:hAnsi="Goudy Old Style" w:cs="Times New Roman"/>
          <w:sz w:val="28"/>
          <w:szCs w:val="28"/>
        </w:rPr>
        <w:t>gs50</w:t>
      </w:r>
      <w:r w:rsidR="006D003B" w:rsidRPr="00B229EC">
        <w:rPr>
          <w:rFonts w:ascii="Goudy Old Style" w:hAnsi="Goudy Old Style" w:cs="Times New Roman"/>
          <w:sz w:val="28"/>
          <w:szCs w:val="28"/>
        </w:rPr>
        <w:t>/202</w:t>
      </w:r>
      <w:r w:rsidR="00EA6B16" w:rsidRPr="00B229EC">
        <w:rPr>
          <w:rFonts w:ascii="Goudy Old Style" w:hAnsi="Goudy Old Style" w:cs="Times New Roman"/>
          <w:sz w:val="28"/>
          <w:szCs w:val="28"/>
        </w:rPr>
        <w:t>3</w:t>
      </w:r>
      <w:r w:rsidR="006D003B" w:rsidRPr="00B229EC">
        <w:rPr>
          <w:rFonts w:ascii="Goudy Old Style" w:eastAsia="Times New Roman" w:hAnsi="Goudy Old Style" w:cs="Times New Roman"/>
          <w:sz w:val="28"/>
          <w:szCs w:val="28"/>
        </w:rPr>
        <w:t xml:space="preserve">, </w:t>
      </w:r>
      <w:r w:rsidR="006D003B" w:rsidRPr="00B229EC">
        <w:rPr>
          <w:rFonts w:ascii="Goudy Old Style" w:hAnsi="Goudy Old Style" w:cs="Times New Roman"/>
          <w:sz w:val="28"/>
          <w:szCs w:val="28"/>
        </w:rPr>
        <w:t xml:space="preserve">per </w:t>
      </w:r>
      <w:r>
        <w:rPr>
          <w:rFonts w:ascii="Goudy Old Style" w:hAnsi="Goudy Old Style" w:cs="Times New Roman"/>
          <w:sz w:val="28"/>
          <w:szCs w:val="28"/>
        </w:rPr>
        <w:t xml:space="preserve">il </w:t>
      </w:r>
      <w:r w:rsidRPr="002767C5">
        <w:rPr>
          <w:rFonts w:ascii="Goudy Old Style" w:hAnsi="Goudy Old Style"/>
          <w:bCs/>
          <w:sz w:val="28"/>
          <w:szCs w:val="28"/>
        </w:rPr>
        <w:t xml:space="preserve">servizio </w:t>
      </w:r>
      <w:r w:rsidRPr="002767C5">
        <w:rPr>
          <w:rFonts w:ascii="Goudy Old Style" w:hAnsi="Goudy Old Style"/>
          <w:sz w:val="28"/>
          <w:szCs w:val="28"/>
        </w:rPr>
        <w:t xml:space="preserve">di </w:t>
      </w:r>
      <w:r>
        <w:rPr>
          <w:rFonts w:ascii="Goudy Old Style" w:hAnsi="Goudy Old Style"/>
          <w:sz w:val="28"/>
          <w:szCs w:val="28"/>
        </w:rPr>
        <w:t>“</w:t>
      </w:r>
      <w:r w:rsidRPr="00825E9B">
        <w:rPr>
          <w:rFonts w:ascii="Goudy Old Style" w:hAnsi="Goudy Old Style"/>
          <w:b/>
          <w:bCs/>
          <w:sz w:val="28"/>
          <w:szCs w:val="28"/>
        </w:rPr>
        <w:t>MONTAGGIO E SMONTAGGIO TABELLONI ELETTORALI, ALLESTIMENTO, PULIZIA DEI SEGGI ELETTORALI, APERTURA E CHIUSURA DEI PLESSI SCOLASTICI E SERVIZI AUSILIARI CONNESSI</w:t>
      </w:r>
      <w:r>
        <w:rPr>
          <w:rFonts w:ascii="Goudy Old Style" w:hAnsi="Goudy Old Style"/>
          <w:sz w:val="28"/>
          <w:szCs w:val="28"/>
        </w:rPr>
        <w:t>”</w:t>
      </w:r>
      <w:r w:rsidR="006D003B" w:rsidRPr="00B229EC">
        <w:rPr>
          <w:rFonts w:ascii="Goudy Old Style" w:hAnsi="Goudy Old Style" w:cs="Times New Roman"/>
          <w:sz w:val="28"/>
          <w:szCs w:val="28"/>
        </w:rPr>
        <w:t>,</w:t>
      </w:r>
      <w:r w:rsidR="006D003B" w:rsidRPr="00B229EC">
        <w:rPr>
          <w:rFonts w:ascii="Goudy Old Style" w:eastAsia="Times New Roman" w:hAnsi="Goudy Old Style" w:cs="Times New Roman"/>
          <w:sz w:val="28"/>
          <w:szCs w:val="28"/>
        </w:rPr>
        <w:t xml:space="preserve"> con l’operatore economico iscritto su tale piattaforma, come da </w:t>
      </w:r>
      <w:r w:rsidR="00EA6B16" w:rsidRPr="00B229EC">
        <w:rPr>
          <w:rFonts w:ascii="Goudy Old Style" w:eastAsia="Times New Roman" w:hAnsi="Goudy Old Style" w:cs="Times New Roman"/>
          <w:sz w:val="28"/>
          <w:szCs w:val="28"/>
        </w:rPr>
        <w:t xml:space="preserve">Verbale n. </w:t>
      </w:r>
      <w:r w:rsidRPr="00825E9B">
        <w:rPr>
          <w:rFonts w:ascii="Goudy Old Style" w:eastAsia="Times New Roman" w:hAnsi="Goudy Old Style" w:cs="Times New Roman"/>
          <w:color w:val="FF0000"/>
          <w:sz w:val="28"/>
          <w:szCs w:val="28"/>
        </w:rPr>
        <w:t>xx</w:t>
      </w:r>
      <w:r w:rsidR="00EA6B16" w:rsidRPr="00B229EC">
        <w:rPr>
          <w:rFonts w:ascii="Goudy Old Style" w:eastAsia="Times New Roman" w:hAnsi="Goudy Old Style" w:cs="Times New Roman"/>
          <w:sz w:val="28"/>
          <w:szCs w:val="28"/>
        </w:rPr>
        <w:t xml:space="preserve"> del </w:t>
      </w:r>
      <w:proofErr w:type="spellStart"/>
      <w:r w:rsidRPr="00825E9B">
        <w:rPr>
          <w:rFonts w:ascii="Goudy Old Style" w:eastAsia="Times New Roman" w:hAnsi="Goudy Old Style" w:cs="Times New Roman"/>
          <w:color w:val="FF0000"/>
          <w:sz w:val="28"/>
          <w:szCs w:val="28"/>
        </w:rPr>
        <w:t>xxxxx</w:t>
      </w:r>
      <w:proofErr w:type="spellEnd"/>
      <w:r w:rsidR="002B3A29" w:rsidRPr="00B229EC">
        <w:rPr>
          <w:rFonts w:ascii="Goudy Old Style" w:eastAsia="Times New Roman" w:hAnsi="Goudy Old Style" w:cs="Times New Roman"/>
          <w:sz w:val="28"/>
          <w:szCs w:val="28"/>
        </w:rPr>
        <w:t xml:space="preserve"> </w:t>
      </w:r>
      <w:r w:rsidR="006D003B" w:rsidRPr="00B229EC">
        <w:rPr>
          <w:rFonts w:ascii="Goudy Old Style" w:eastAsia="Times New Roman" w:hAnsi="Goudy Old Style" w:cs="Times New Roman"/>
          <w:sz w:val="28"/>
          <w:szCs w:val="28"/>
        </w:rPr>
        <w:t xml:space="preserve">prot. </w:t>
      </w:r>
      <w:proofErr w:type="spellStart"/>
      <w:r w:rsidR="006D003B" w:rsidRPr="00B229EC">
        <w:rPr>
          <w:rFonts w:ascii="Goudy Old Style" w:hAnsi="Goudy Old Style" w:cs="Times New Roman"/>
          <w:sz w:val="28"/>
          <w:szCs w:val="28"/>
        </w:rPr>
        <w:t>int</w:t>
      </w:r>
      <w:proofErr w:type="spellEnd"/>
      <w:r w:rsidR="006D003B" w:rsidRPr="00B229EC">
        <w:rPr>
          <w:rFonts w:ascii="Goudy Old Style" w:hAnsi="Goudy Old Style" w:cs="Times New Roman"/>
          <w:sz w:val="28"/>
          <w:szCs w:val="28"/>
        </w:rPr>
        <w:t xml:space="preserve">. </w:t>
      </w:r>
      <w:r w:rsidR="006D003B" w:rsidRPr="00B229EC">
        <w:rPr>
          <w:rFonts w:ascii="Goudy Old Style" w:eastAsia="Times New Roman" w:hAnsi="Goudy Old Style" w:cs="Times New Roman"/>
          <w:sz w:val="28"/>
          <w:szCs w:val="28"/>
        </w:rPr>
        <w:t xml:space="preserve">n. </w:t>
      </w:r>
      <w:proofErr w:type="spellStart"/>
      <w:r w:rsidRPr="00825E9B">
        <w:rPr>
          <w:rFonts w:ascii="Goudy Old Style" w:eastAsia="Times New Roman" w:hAnsi="Goudy Old Style" w:cs="Times New Roman"/>
          <w:color w:val="FF0000"/>
          <w:sz w:val="28"/>
          <w:szCs w:val="28"/>
        </w:rPr>
        <w:t>xxxxx</w:t>
      </w:r>
      <w:proofErr w:type="spellEnd"/>
      <w:r w:rsidR="006D003B" w:rsidRPr="00825E9B">
        <w:rPr>
          <w:rFonts w:ascii="Goudy Old Style" w:eastAsia="Times New Roman" w:hAnsi="Goudy Old Style" w:cs="Times New Roman"/>
          <w:color w:val="FF0000"/>
          <w:sz w:val="28"/>
          <w:szCs w:val="28"/>
        </w:rPr>
        <w:t>,</w:t>
      </w:r>
      <w:r w:rsidR="006D003B" w:rsidRPr="00B229EC">
        <w:rPr>
          <w:rFonts w:ascii="Goudy Old Style" w:eastAsia="Times New Roman" w:hAnsi="Goudy Old Style" w:cs="Times New Roman"/>
          <w:sz w:val="28"/>
          <w:szCs w:val="28"/>
        </w:rPr>
        <w:t xml:space="preserve"> redatt</w:t>
      </w:r>
      <w:r>
        <w:rPr>
          <w:rFonts w:ascii="Goudy Old Style" w:eastAsia="Times New Roman" w:hAnsi="Goudy Old Style" w:cs="Times New Roman"/>
          <w:sz w:val="28"/>
          <w:szCs w:val="28"/>
        </w:rPr>
        <w:t>o</w:t>
      </w:r>
      <w:r w:rsidR="006D003B" w:rsidRPr="00B229EC">
        <w:rPr>
          <w:rFonts w:ascii="Goudy Old Style" w:eastAsia="Times New Roman" w:hAnsi="Goudy Old Style" w:cs="Times New Roman"/>
          <w:sz w:val="28"/>
          <w:szCs w:val="28"/>
        </w:rPr>
        <w:t xml:space="preserve"> dal </w:t>
      </w:r>
      <w:r w:rsidR="006D003B" w:rsidRPr="00B229EC">
        <w:rPr>
          <w:rFonts w:ascii="Goudy Old Style" w:hAnsi="Goudy Old Style" w:cs="Times New Roman"/>
          <w:sz w:val="28"/>
          <w:szCs w:val="28"/>
        </w:rPr>
        <w:t xml:space="preserve">sottoscritto Responsabile Unico </w:t>
      </w:r>
      <w:proofErr w:type="spellStart"/>
      <w:r w:rsidR="00EA6B16" w:rsidRPr="00B229EC">
        <w:rPr>
          <w:rFonts w:ascii="Goudy Old Style" w:hAnsi="Goudy Old Style" w:cs="Times New Roman"/>
          <w:sz w:val="28"/>
          <w:szCs w:val="28"/>
        </w:rPr>
        <w:t>diProgetto</w:t>
      </w:r>
      <w:proofErr w:type="spellEnd"/>
      <w:r w:rsidR="00EA6B16" w:rsidRPr="00B229EC">
        <w:rPr>
          <w:rFonts w:ascii="Goudy Old Style" w:eastAsia="Times New Roman" w:hAnsi="Goudy Old Style" w:cs="Times New Roman"/>
          <w:sz w:val="28"/>
          <w:szCs w:val="28"/>
        </w:rPr>
        <w:t xml:space="preserve">, allegata, </w:t>
      </w:r>
      <w:r w:rsidR="006D003B" w:rsidRPr="00B229EC">
        <w:rPr>
          <w:rFonts w:ascii="Goudy Old Style" w:eastAsia="Times New Roman" w:hAnsi="Goudy Old Style" w:cs="Times New Roman"/>
          <w:sz w:val="28"/>
          <w:szCs w:val="28"/>
        </w:rPr>
        <w:t>che forma parte integrante e sostanziale della presente;</w:t>
      </w:r>
    </w:p>
    <w:p w14:paraId="036CF23F" w14:textId="11D7093D" w:rsidR="00EC43FC" w:rsidRPr="00825E9B" w:rsidRDefault="00825E9B" w:rsidP="00825E9B">
      <w:pPr>
        <w:widowControl w:val="0"/>
        <w:suppressAutoHyphens/>
        <w:spacing w:after="120"/>
        <w:ind w:right="83"/>
        <w:jc w:val="both"/>
        <w:rPr>
          <w:rFonts w:ascii="Goudy Old Style" w:hAnsi="Goudy Old Style" w:cs="Times New Roman"/>
          <w:sz w:val="28"/>
          <w:szCs w:val="28"/>
        </w:rPr>
      </w:pPr>
      <w:r>
        <w:rPr>
          <w:rFonts w:ascii="Goudy Old Style" w:hAnsi="Goudy Old Style" w:cs="Times New Roman"/>
          <w:b/>
          <w:sz w:val="28"/>
          <w:szCs w:val="28"/>
        </w:rPr>
        <w:t xml:space="preserve">3. </w:t>
      </w:r>
      <w:r w:rsidR="006D003B" w:rsidRPr="00825E9B">
        <w:rPr>
          <w:rFonts w:ascii="Goudy Old Style" w:hAnsi="Goudy Old Style" w:cs="Times New Roman"/>
          <w:b/>
          <w:sz w:val="28"/>
          <w:szCs w:val="28"/>
        </w:rPr>
        <w:t>DI AFFIDARE</w:t>
      </w:r>
      <w:r>
        <w:rPr>
          <w:rFonts w:ascii="Goudy Old Style" w:hAnsi="Goudy Old Style" w:cs="Times New Roman"/>
          <w:b/>
          <w:sz w:val="28"/>
          <w:szCs w:val="28"/>
        </w:rPr>
        <w:t xml:space="preserve"> </w:t>
      </w:r>
      <w:r w:rsidR="00846C5F" w:rsidRPr="00825E9B">
        <w:rPr>
          <w:rFonts w:ascii="Goudy Old Style" w:hAnsi="Goudy Old Style" w:cs="Times New Roman"/>
          <w:sz w:val="28"/>
          <w:szCs w:val="28"/>
        </w:rPr>
        <w:t xml:space="preserve">l’appalto </w:t>
      </w:r>
      <w:r w:rsidR="006D003B" w:rsidRPr="00825E9B">
        <w:rPr>
          <w:rFonts w:ascii="Goudy Old Style" w:hAnsi="Goudy Old Style" w:cs="Times New Roman"/>
          <w:sz w:val="28"/>
          <w:szCs w:val="28"/>
        </w:rPr>
        <w:t xml:space="preserve">dei lavori </w:t>
      </w:r>
      <w:r w:rsidR="00846C5F" w:rsidRPr="00825E9B">
        <w:rPr>
          <w:rFonts w:ascii="Goudy Old Style" w:hAnsi="Goudy Old Style" w:cs="Times New Roman"/>
          <w:sz w:val="28"/>
          <w:szCs w:val="28"/>
        </w:rPr>
        <w:t xml:space="preserve">in argomento </w:t>
      </w:r>
      <w:r w:rsidR="006D003B" w:rsidRPr="00825E9B">
        <w:rPr>
          <w:rFonts w:ascii="Goudy Old Style" w:hAnsi="Goudy Old Style" w:cs="Times New Roman"/>
          <w:sz w:val="28"/>
          <w:szCs w:val="28"/>
        </w:rPr>
        <w:t xml:space="preserve">ai sensi ai sensi dell’art. </w:t>
      </w:r>
      <w:r w:rsidR="00EA6B16" w:rsidRPr="00825E9B">
        <w:rPr>
          <w:rFonts w:ascii="Goudy Old Style" w:hAnsi="Goudy Old Style" w:cs="Times New Roman"/>
          <w:sz w:val="28"/>
          <w:szCs w:val="28"/>
        </w:rPr>
        <w:t>50</w:t>
      </w:r>
      <w:r w:rsidR="006D003B" w:rsidRPr="00825E9B">
        <w:rPr>
          <w:rFonts w:ascii="Goudy Old Style" w:hAnsi="Goudy Old Style" w:cs="Times New Roman"/>
          <w:sz w:val="28"/>
          <w:szCs w:val="28"/>
        </w:rPr>
        <w:t xml:space="preserve"> comma </w:t>
      </w:r>
      <w:r w:rsidR="00EA6B16" w:rsidRPr="00825E9B">
        <w:rPr>
          <w:rFonts w:ascii="Goudy Old Style" w:hAnsi="Goudy Old Style" w:cs="Times New Roman"/>
          <w:sz w:val="28"/>
          <w:szCs w:val="28"/>
        </w:rPr>
        <w:t xml:space="preserve">1 </w:t>
      </w:r>
      <w:r w:rsidR="006D003B" w:rsidRPr="00825E9B">
        <w:rPr>
          <w:rFonts w:ascii="Goudy Old Style" w:hAnsi="Goudy Old Style" w:cs="Times New Roman"/>
          <w:sz w:val="28"/>
          <w:szCs w:val="28"/>
        </w:rPr>
        <w:t xml:space="preserve">lett. a) del </w:t>
      </w:r>
      <w:r w:rsidR="00A01EA7" w:rsidRPr="00825E9B">
        <w:rPr>
          <w:rFonts w:ascii="Goudy Old Style" w:hAnsi="Goudy Old Style" w:cs="Times New Roman"/>
          <w:sz w:val="28"/>
          <w:szCs w:val="28"/>
        </w:rPr>
        <w:t>d.lgs.</w:t>
      </w:r>
      <w:r w:rsidR="00EA6B16" w:rsidRPr="00825E9B">
        <w:rPr>
          <w:rFonts w:ascii="Goudy Old Style" w:hAnsi="Goudy Old Style" w:cs="Times New Roman"/>
          <w:sz w:val="28"/>
          <w:szCs w:val="28"/>
        </w:rPr>
        <w:t xml:space="preserve"> n. </w:t>
      </w:r>
      <w:r w:rsidR="00A80C52">
        <w:rPr>
          <w:rFonts w:ascii="Goudy Old Style" w:hAnsi="Goudy Old Style" w:cs="Times New Roman"/>
          <w:sz w:val="28"/>
          <w:szCs w:val="28"/>
        </w:rPr>
        <w:t>36</w:t>
      </w:r>
      <w:r w:rsidR="00EA6B16" w:rsidRPr="00825E9B">
        <w:rPr>
          <w:rFonts w:ascii="Goudy Old Style" w:hAnsi="Goudy Old Style" w:cs="Times New Roman"/>
          <w:sz w:val="28"/>
          <w:szCs w:val="28"/>
        </w:rPr>
        <w:t>/2023</w:t>
      </w:r>
      <w:r w:rsidR="006D003B" w:rsidRPr="00825E9B">
        <w:rPr>
          <w:rFonts w:ascii="Goudy Old Style" w:hAnsi="Goudy Old Style" w:cs="Times New Roman"/>
          <w:sz w:val="28"/>
          <w:szCs w:val="28"/>
        </w:rPr>
        <w:t xml:space="preserve">, per l’affidamento dei lavori </w:t>
      </w:r>
      <w:r w:rsidR="00EA6B16" w:rsidRPr="00825E9B">
        <w:rPr>
          <w:rFonts w:ascii="Goudy Old Style" w:hAnsi="Goudy Old Style" w:cs="Times New Roman"/>
          <w:sz w:val="28"/>
          <w:szCs w:val="28"/>
        </w:rPr>
        <w:t>de quo,</w:t>
      </w:r>
      <w:r w:rsidR="00A80C52">
        <w:rPr>
          <w:rFonts w:ascii="Goudy Old Style" w:hAnsi="Goudy Old Style" w:cs="Times New Roman"/>
          <w:sz w:val="28"/>
          <w:szCs w:val="28"/>
        </w:rPr>
        <w:t xml:space="preserve"> </w:t>
      </w:r>
      <w:r w:rsidR="00846C5F" w:rsidRPr="00825E9B">
        <w:rPr>
          <w:rFonts w:ascii="Goudy Old Style" w:hAnsi="Goudy Old Style" w:cs="Times New Roman"/>
          <w:sz w:val="28"/>
          <w:szCs w:val="28"/>
        </w:rPr>
        <w:t xml:space="preserve">a favore della </w:t>
      </w:r>
      <w:r>
        <w:rPr>
          <w:rFonts w:ascii="Goudy Old Style" w:hAnsi="Goudy Old Style" w:cs="Times New Roman"/>
          <w:sz w:val="28"/>
          <w:szCs w:val="28"/>
        </w:rPr>
        <w:t xml:space="preserve">ditta </w:t>
      </w:r>
      <w:proofErr w:type="spellStart"/>
      <w:r w:rsidRPr="00825E9B">
        <w:rPr>
          <w:rFonts w:ascii="Goudy Old Style" w:hAnsi="Goudy Old Style" w:cs="Times New Roman"/>
          <w:color w:val="FF0000"/>
          <w:sz w:val="28"/>
          <w:szCs w:val="28"/>
        </w:rPr>
        <w:t>xxxxxxxxxxxx</w:t>
      </w:r>
      <w:proofErr w:type="spellEnd"/>
      <w:r w:rsidR="00552021" w:rsidRPr="00825E9B">
        <w:rPr>
          <w:rFonts w:ascii="Goudy Old Style" w:hAnsi="Goudy Old Style" w:cs="Times New Roman"/>
          <w:color w:val="222222"/>
          <w:sz w:val="28"/>
          <w:szCs w:val="28"/>
        </w:rPr>
        <w:t xml:space="preserve"> </w:t>
      </w:r>
      <w:proofErr w:type="spellStart"/>
      <w:r w:rsidR="00552021" w:rsidRPr="00825E9B">
        <w:rPr>
          <w:rFonts w:ascii="Goudy Old Style" w:hAnsi="Goudy Old Style" w:cs="Times New Roman"/>
          <w:color w:val="222222"/>
          <w:sz w:val="28"/>
          <w:szCs w:val="28"/>
        </w:rPr>
        <w:t>P.Iva</w:t>
      </w:r>
      <w:proofErr w:type="spellEnd"/>
      <w:r w:rsidR="00552021" w:rsidRPr="00825E9B">
        <w:rPr>
          <w:rFonts w:ascii="Goudy Old Style" w:hAnsi="Goudy Old Style" w:cs="Times New Roman"/>
          <w:color w:val="222222"/>
          <w:sz w:val="28"/>
          <w:szCs w:val="28"/>
        </w:rPr>
        <w:t xml:space="preserve">: </w:t>
      </w:r>
      <w:proofErr w:type="spellStart"/>
      <w:r w:rsidRPr="00825E9B">
        <w:rPr>
          <w:rFonts w:ascii="Goudy Old Style" w:hAnsi="Goudy Old Style" w:cs="Times New Roman"/>
          <w:color w:val="FF0000"/>
          <w:sz w:val="28"/>
          <w:szCs w:val="28"/>
        </w:rPr>
        <w:t>xxxxxxxxxx</w:t>
      </w:r>
      <w:proofErr w:type="spellEnd"/>
      <w:r w:rsidR="00552021" w:rsidRPr="00825E9B">
        <w:rPr>
          <w:rFonts w:ascii="Goudy Old Style" w:hAnsi="Goudy Old Style" w:cs="Times New Roman"/>
          <w:color w:val="222222"/>
          <w:sz w:val="28"/>
          <w:szCs w:val="28"/>
        </w:rPr>
        <w:t xml:space="preserve">, </w:t>
      </w:r>
      <w:r w:rsidR="00552021" w:rsidRPr="00825E9B">
        <w:rPr>
          <w:rFonts w:ascii="Goudy Old Style" w:hAnsi="Goudy Old Style" w:cs="Times New Roman"/>
          <w:color w:val="000000"/>
          <w:sz w:val="28"/>
          <w:szCs w:val="28"/>
        </w:rPr>
        <w:t xml:space="preserve">con sede legale in </w:t>
      </w:r>
      <w:proofErr w:type="spellStart"/>
      <w:r w:rsidRPr="00825E9B">
        <w:rPr>
          <w:rFonts w:ascii="Goudy Old Style" w:hAnsi="Goudy Old Style" w:cs="Times New Roman"/>
          <w:color w:val="FF0000"/>
          <w:sz w:val="28"/>
          <w:szCs w:val="28"/>
        </w:rPr>
        <w:t>xxxxx</w:t>
      </w:r>
      <w:proofErr w:type="spellEnd"/>
      <w:r w:rsidR="00552021" w:rsidRPr="00825E9B">
        <w:rPr>
          <w:rFonts w:ascii="Goudy Old Style" w:hAnsi="Goudy Old Style" w:cs="Times New Roman"/>
          <w:color w:val="000000"/>
          <w:sz w:val="28"/>
          <w:szCs w:val="28"/>
        </w:rPr>
        <w:t xml:space="preserve"> Via </w:t>
      </w:r>
      <w:proofErr w:type="spellStart"/>
      <w:r w:rsidRPr="00825E9B">
        <w:rPr>
          <w:rFonts w:ascii="Goudy Old Style" w:hAnsi="Goudy Old Style" w:cs="Times New Roman"/>
          <w:color w:val="FF0000"/>
          <w:sz w:val="28"/>
          <w:szCs w:val="28"/>
        </w:rPr>
        <w:t>xxxxxxx</w:t>
      </w:r>
      <w:proofErr w:type="spellEnd"/>
      <w:r w:rsidR="00531856" w:rsidRPr="00825E9B">
        <w:rPr>
          <w:rFonts w:ascii="Goudy Old Style" w:hAnsi="Goudy Old Style" w:cs="Times New Roman"/>
          <w:sz w:val="28"/>
          <w:szCs w:val="28"/>
        </w:rPr>
        <w:t>,</w:t>
      </w:r>
      <w:r>
        <w:rPr>
          <w:rFonts w:ascii="Goudy Old Style" w:hAnsi="Goudy Old Style" w:cs="Times New Roman"/>
          <w:sz w:val="28"/>
          <w:szCs w:val="28"/>
        </w:rPr>
        <w:t xml:space="preserve"> n. </w:t>
      </w:r>
      <w:r w:rsidRPr="00825E9B">
        <w:rPr>
          <w:rFonts w:ascii="Goudy Old Style" w:hAnsi="Goudy Old Style" w:cs="Times New Roman"/>
          <w:color w:val="FF0000"/>
          <w:sz w:val="28"/>
          <w:szCs w:val="28"/>
        </w:rPr>
        <w:t>xx</w:t>
      </w:r>
      <w:r w:rsidR="00531856" w:rsidRPr="00825E9B">
        <w:rPr>
          <w:rFonts w:ascii="Goudy Old Style" w:hAnsi="Goudy Old Style" w:cs="Times New Roman"/>
          <w:sz w:val="28"/>
          <w:szCs w:val="28"/>
        </w:rPr>
        <w:t xml:space="preserve"> </w:t>
      </w:r>
      <w:r w:rsidR="00846C5F" w:rsidRPr="00825E9B">
        <w:rPr>
          <w:rFonts w:ascii="Goudy Old Style" w:hAnsi="Goudy Old Style" w:cs="Times New Roman"/>
          <w:sz w:val="28"/>
          <w:szCs w:val="28"/>
        </w:rPr>
        <w:t>per aver offerto un ribasso percentuale sull’importo posto a base pari al</w:t>
      </w:r>
      <w:r>
        <w:rPr>
          <w:rFonts w:ascii="Goudy Old Style" w:hAnsi="Goudy Old Style" w:cs="Times New Roman"/>
          <w:sz w:val="28"/>
          <w:szCs w:val="28"/>
        </w:rPr>
        <w:t xml:space="preserve"> </w:t>
      </w:r>
      <w:r w:rsidRPr="00825E9B">
        <w:rPr>
          <w:rFonts w:ascii="Goudy Old Style" w:hAnsi="Goudy Old Style" w:cs="Times New Roman"/>
          <w:color w:val="FF0000"/>
          <w:sz w:val="28"/>
          <w:szCs w:val="28"/>
        </w:rPr>
        <w:t>xxx</w:t>
      </w:r>
      <w:r w:rsidR="00165BA4" w:rsidRPr="00825E9B">
        <w:rPr>
          <w:rFonts w:ascii="Goudy Old Style" w:hAnsi="Goudy Old Style" w:cs="Times New Roman"/>
          <w:color w:val="FF0000"/>
          <w:sz w:val="28"/>
          <w:szCs w:val="28"/>
        </w:rPr>
        <w:t xml:space="preserve">% </w:t>
      </w:r>
      <w:r w:rsidR="00846C5F" w:rsidRPr="00825E9B">
        <w:rPr>
          <w:rFonts w:ascii="Goudy Old Style" w:hAnsi="Goudy Old Style" w:cs="Times New Roman"/>
          <w:sz w:val="28"/>
          <w:szCs w:val="28"/>
        </w:rPr>
        <w:t xml:space="preserve">quindi per l’importo di aggiudicazione pari </w:t>
      </w:r>
      <w:r>
        <w:rPr>
          <w:rFonts w:ascii="Goudy Old Style" w:hAnsi="Goudy Old Style" w:cs="Times New Roman"/>
          <w:sz w:val="28"/>
          <w:szCs w:val="28"/>
        </w:rPr>
        <w:t xml:space="preserve">ad </w:t>
      </w:r>
      <w:r w:rsidRPr="00825E9B">
        <w:rPr>
          <w:rFonts w:ascii="Goudy Old Style" w:hAnsi="Goudy Old Style" w:cs="Times New Roman"/>
          <w:sz w:val="28"/>
          <w:szCs w:val="28"/>
        </w:rPr>
        <w:t xml:space="preserve">€ </w:t>
      </w:r>
      <w:proofErr w:type="spellStart"/>
      <w:r w:rsidRPr="00825E9B">
        <w:rPr>
          <w:rFonts w:ascii="Goudy Old Style" w:hAnsi="Goudy Old Style" w:cs="Times New Roman"/>
          <w:color w:val="FF0000"/>
          <w:sz w:val="28"/>
          <w:szCs w:val="28"/>
        </w:rPr>
        <w:t>xxxxxxxxx</w:t>
      </w:r>
      <w:proofErr w:type="spellEnd"/>
      <w:r w:rsidR="00552021" w:rsidRPr="00825E9B">
        <w:rPr>
          <w:rFonts w:ascii="Goudy Old Style" w:hAnsi="Goudy Old Style" w:cs="Times New Roman"/>
          <w:sz w:val="28"/>
          <w:szCs w:val="28"/>
        </w:rPr>
        <w:t xml:space="preserve">, oltre </w:t>
      </w:r>
      <w:r>
        <w:rPr>
          <w:rFonts w:ascii="Goudy Old Style" w:hAnsi="Goudy Old Style" w:cs="Times New Roman"/>
          <w:sz w:val="28"/>
          <w:szCs w:val="28"/>
        </w:rPr>
        <w:t xml:space="preserve">IVA </w:t>
      </w:r>
      <w:r w:rsidR="00552021" w:rsidRPr="00825E9B">
        <w:rPr>
          <w:rFonts w:ascii="Goudy Old Style" w:hAnsi="Goudy Old Style" w:cs="Times New Roman"/>
          <w:sz w:val="28"/>
          <w:szCs w:val="28"/>
        </w:rPr>
        <w:t xml:space="preserve">al </w:t>
      </w:r>
      <w:r w:rsidRPr="00825E9B">
        <w:rPr>
          <w:rFonts w:ascii="Goudy Old Style" w:hAnsi="Goudy Old Style" w:cs="Times New Roman"/>
          <w:color w:val="FF0000"/>
          <w:sz w:val="28"/>
          <w:szCs w:val="28"/>
        </w:rPr>
        <w:t>xx</w:t>
      </w:r>
      <w:r w:rsidR="00552021" w:rsidRPr="00825E9B">
        <w:rPr>
          <w:rFonts w:ascii="Goudy Old Style" w:hAnsi="Goudy Old Style" w:cs="Times New Roman"/>
          <w:color w:val="FF0000"/>
          <w:sz w:val="28"/>
          <w:szCs w:val="28"/>
        </w:rPr>
        <w:t>%</w:t>
      </w:r>
      <w:r w:rsidR="00552021" w:rsidRPr="00825E9B">
        <w:rPr>
          <w:rFonts w:ascii="Goudy Old Style" w:hAnsi="Goudy Old Style" w:cs="Times New Roman"/>
          <w:sz w:val="28"/>
          <w:szCs w:val="28"/>
        </w:rPr>
        <w:t xml:space="preserve">, il tutto per un importo </w:t>
      </w:r>
      <w:r>
        <w:rPr>
          <w:rFonts w:ascii="Goudy Old Style" w:hAnsi="Goudy Old Style" w:cs="Times New Roman"/>
          <w:sz w:val="28"/>
          <w:szCs w:val="28"/>
        </w:rPr>
        <w:t xml:space="preserve">totale </w:t>
      </w:r>
      <w:r w:rsidR="00552021" w:rsidRPr="00825E9B">
        <w:rPr>
          <w:rFonts w:ascii="Goudy Old Style" w:hAnsi="Goudy Old Style" w:cs="Times New Roman"/>
          <w:sz w:val="28"/>
          <w:szCs w:val="28"/>
        </w:rPr>
        <w:t xml:space="preserve">pari a </w:t>
      </w:r>
      <w:r w:rsidR="00552021" w:rsidRPr="00825E9B">
        <w:rPr>
          <w:rFonts w:ascii="Goudy Old Style" w:hAnsi="Goudy Old Style" w:cs="Times New Roman"/>
          <w:color w:val="FF0000"/>
          <w:sz w:val="28"/>
          <w:szCs w:val="28"/>
        </w:rPr>
        <w:t xml:space="preserve">€ </w:t>
      </w:r>
      <w:proofErr w:type="spellStart"/>
      <w:r w:rsidRPr="00825E9B">
        <w:rPr>
          <w:rFonts w:ascii="Goudy Old Style" w:hAnsi="Goudy Old Style" w:cs="Times New Roman"/>
          <w:color w:val="FF0000"/>
          <w:sz w:val="28"/>
          <w:szCs w:val="28"/>
        </w:rPr>
        <w:t>xxxxxxxxxxx</w:t>
      </w:r>
      <w:proofErr w:type="spellEnd"/>
      <w:r w:rsidR="00552021" w:rsidRPr="00825E9B">
        <w:rPr>
          <w:rFonts w:ascii="Goudy Old Style" w:hAnsi="Goudy Old Style" w:cs="Times New Roman"/>
          <w:sz w:val="28"/>
          <w:szCs w:val="28"/>
        </w:rPr>
        <w:t>;</w:t>
      </w:r>
    </w:p>
    <w:p w14:paraId="3CD27A94" w14:textId="67F6AEEC" w:rsidR="00825E9B" w:rsidRPr="002767C5" w:rsidRDefault="00825E9B" w:rsidP="00825E9B">
      <w:pPr>
        <w:pStyle w:val="Paragrafoelenco"/>
        <w:spacing w:after="0" w:line="240" w:lineRule="auto"/>
        <w:ind w:left="0"/>
        <w:jc w:val="both"/>
        <w:rPr>
          <w:rFonts w:ascii="Goudy Old Style" w:hAnsi="Goudy Old Style"/>
          <w:bCs/>
          <w:sz w:val="28"/>
          <w:szCs w:val="28"/>
        </w:rPr>
      </w:pPr>
      <w:r>
        <w:rPr>
          <w:rFonts w:ascii="Goudy Old Style" w:hAnsi="Goudy Old Style" w:cs="Times New Roman"/>
          <w:b/>
          <w:sz w:val="28"/>
          <w:szCs w:val="28"/>
        </w:rPr>
        <w:t xml:space="preserve">4. </w:t>
      </w:r>
      <w:r w:rsidR="00853719" w:rsidRPr="00825E9B">
        <w:rPr>
          <w:rFonts w:ascii="Goudy Old Style" w:hAnsi="Goudy Old Style" w:cs="Times New Roman"/>
          <w:b/>
          <w:sz w:val="28"/>
          <w:szCs w:val="28"/>
        </w:rPr>
        <w:t>DI IMPEGNARE</w:t>
      </w:r>
      <w:r w:rsidR="00853719" w:rsidRPr="00825E9B">
        <w:rPr>
          <w:rFonts w:ascii="Goudy Old Style" w:hAnsi="Goudy Old Style" w:cs="Times New Roman"/>
          <w:sz w:val="28"/>
          <w:szCs w:val="28"/>
        </w:rPr>
        <w:t xml:space="preserve"> al Capitolo </w:t>
      </w:r>
      <w:r>
        <w:rPr>
          <w:rFonts w:ascii="Goudy Old Style" w:hAnsi="Goudy Old Style" w:cs="Times New Roman"/>
          <w:sz w:val="28"/>
          <w:szCs w:val="28"/>
        </w:rPr>
        <w:t>900507</w:t>
      </w:r>
      <w:r w:rsidR="00853719" w:rsidRPr="00825E9B">
        <w:rPr>
          <w:rFonts w:ascii="Goudy Old Style" w:hAnsi="Goudy Old Style" w:cs="Times New Roman"/>
          <w:sz w:val="28"/>
          <w:szCs w:val="28"/>
        </w:rPr>
        <w:t xml:space="preserve"> del bilancio corrente</w:t>
      </w:r>
      <w:r w:rsidR="00552021" w:rsidRPr="00825E9B">
        <w:rPr>
          <w:rFonts w:ascii="Goudy Old Style" w:hAnsi="Goudy Old Style" w:cs="Times New Roman"/>
          <w:sz w:val="28"/>
          <w:szCs w:val="28"/>
        </w:rPr>
        <w:t xml:space="preserve">, </w:t>
      </w:r>
      <w:r w:rsidR="00853719" w:rsidRPr="00825E9B">
        <w:rPr>
          <w:rFonts w:ascii="Goudy Old Style" w:hAnsi="Goudy Old Style" w:cs="Times New Roman"/>
          <w:sz w:val="28"/>
          <w:szCs w:val="28"/>
        </w:rPr>
        <w:t xml:space="preserve">l’importo di € </w:t>
      </w:r>
      <w:proofErr w:type="spellStart"/>
      <w:r w:rsidRPr="00825E9B">
        <w:rPr>
          <w:rFonts w:ascii="Goudy Old Style" w:hAnsi="Goudy Old Style" w:cs="Times New Roman"/>
          <w:color w:val="FF0000"/>
          <w:sz w:val="28"/>
          <w:szCs w:val="28"/>
        </w:rPr>
        <w:t>xxxxxxxxxx</w:t>
      </w:r>
      <w:proofErr w:type="spellEnd"/>
      <w:r w:rsidR="00552021" w:rsidRPr="00825E9B">
        <w:rPr>
          <w:rFonts w:ascii="Goudy Old Style" w:hAnsi="Goudy Old Style" w:cs="Times New Roman"/>
          <w:sz w:val="28"/>
          <w:szCs w:val="28"/>
        </w:rPr>
        <w:t xml:space="preserve">, comprensivo di </w:t>
      </w:r>
      <w:r>
        <w:rPr>
          <w:rFonts w:ascii="Goudy Old Style" w:hAnsi="Goudy Old Style" w:cs="Times New Roman"/>
          <w:sz w:val="28"/>
          <w:szCs w:val="28"/>
        </w:rPr>
        <w:t>IVA</w:t>
      </w:r>
      <w:r w:rsidR="00552021" w:rsidRPr="00825E9B">
        <w:rPr>
          <w:rFonts w:ascii="Goudy Old Style" w:hAnsi="Goudy Old Style" w:cs="Times New Roman"/>
          <w:sz w:val="28"/>
          <w:szCs w:val="28"/>
        </w:rPr>
        <w:t xml:space="preserve">, per </w:t>
      </w:r>
      <w:r>
        <w:rPr>
          <w:rFonts w:ascii="Goudy Old Style" w:hAnsi="Goudy Old Style" w:cs="Times New Roman"/>
          <w:sz w:val="28"/>
          <w:szCs w:val="28"/>
        </w:rPr>
        <w:t xml:space="preserve">il </w:t>
      </w:r>
      <w:r w:rsidRPr="002767C5">
        <w:rPr>
          <w:rFonts w:ascii="Goudy Old Style" w:hAnsi="Goudy Old Style"/>
          <w:bCs/>
          <w:sz w:val="28"/>
          <w:szCs w:val="28"/>
        </w:rPr>
        <w:t>servizio</w:t>
      </w:r>
      <w:r>
        <w:rPr>
          <w:rFonts w:ascii="Goudy Old Style" w:hAnsi="Goudy Old Style"/>
          <w:bCs/>
          <w:sz w:val="28"/>
          <w:szCs w:val="28"/>
        </w:rPr>
        <w:t xml:space="preserve"> di “</w:t>
      </w:r>
      <w:r w:rsidRPr="00825E9B">
        <w:rPr>
          <w:rFonts w:ascii="Goudy Old Style" w:hAnsi="Goudy Old Style"/>
          <w:b/>
          <w:bCs/>
          <w:sz w:val="28"/>
          <w:szCs w:val="28"/>
        </w:rPr>
        <w:t>MONTAGGIO E SMONTAGGIO TABELLONI ELETTORALI, ALLESTIMENTO, PULIZIA DEI SEGGI ELETTORALI, APERTURA E CHIUSURA DEI PLESSI SCOLASTICI E SERVIZI AUSILIARI CONNESSI</w:t>
      </w:r>
      <w:r w:rsidR="00A80C52">
        <w:rPr>
          <w:rFonts w:ascii="Goudy Old Style" w:hAnsi="Goudy Old Style"/>
          <w:b/>
          <w:bCs/>
          <w:sz w:val="28"/>
          <w:szCs w:val="28"/>
        </w:rPr>
        <w:t>”</w:t>
      </w:r>
      <w:r w:rsidRPr="002767C5">
        <w:rPr>
          <w:rFonts w:ascii="Goudy Old Style" w:hAnsi="Goudy Old Style"/>
          <w:bCs/>
          <w:sz w:val="28"/>
          <w:szCs w:val="28"/>
        </w:rPr>
        <w:t>;</w:t>
      </w:r>
    </w:p>
    <w:p w14:paraId="4CF09538" w14:textId="71B55BB3" w:rsidR="00825E9B" w:rsidRDefault="00825E9B" w:rsidP="00825E9B">
      <w:pPr>
        <w:widowControl w:val="0"/>
        <w:suppressAutoHyphens/>
        <w:autoSpaceDE w:val="0"/>
        <w:autoSpaceDN w:val="0"/>
        <w:adjustRightInd w:val="0"/>
        <w:spacing w:after="0" w:line="240" w:lineRule="auto"/>
        <w:ind w:right="83"/>
        <w:jc w:val="both"/>
        <w:rPr>
          <w:rFonts w:ascii="Goudy Old Style" w:hAnsi="Goudy Old Style" w:cs="Times New Roman"/>
          <w:sz w:val="28"/>
          <w:szCs w:val="28"/>
        </w:rPr>
      </w:pPr>
    </w:p>
    <w:p w14:paraId="2749A010" w14:textId="6A7DF059" w:rsidR="00552021" w:rsidRPr="00A80C52" w:rsidRDefault="00A80C52" w:rsidP="00A80C52">
      <w:pPr>
        <w:widowControl w:val="0"/>
        <w:suppressAutoHyphens/>
        <w:autoSpaceDE w:val="0"/>
        <w:autoSpaceDN w:val="0"/>
        <w:adjustRightInd w:val="0"/>
        <w:spacing w:after="0" w:line="240" w:lineRule="auto"/>
        <w:jc w:val="both"/>
        <w:rPr>
          <w:rFonts w:ascii="Goudy Old Style" w:hAnsi="Goudy Old Style" w:cs="Times New Roman"/>
          <w:color w:val="222222"/>
          <w:sz w:val="28"/>
          <w:szCs w:val="28"/>
        </w:rPr>
      </w:pPr>
      <w:r>
        <w:rPr>
          <w:rFonts w:ascii="Goudy Old Style" w:hAnsi="Goudy Old Style" w:cs="Times New Roman"/>
          <w:b/>
          <w:sz w:val="28"/>
          <w:szCs w:val="28"/>
        </w:rPr>
        <w:t xml:space="preserve">5. </w:t>
      </w:r>
      <w:r w:rsidR="00552021" w:rsidRPr="00A80C52">
        <w:rPr>
          <w:rFonts w:ascii="Goudy Old Style" w:hAnsi="Goudy Old Style" w:cs="Times New Roman"/>
          <w:b/>
          <w:sz w:val="28"/>
          <w:szCs w:val="28"/>
        </w:rPr>
        <w:t xml:space="preserve">DI DARE ATTO </w:t>
      </w:r>
      <w:r w:rsidRPr="00A80C52">
        <w:rPr>
          <w:rFonts w:ascii="Goudy Old Style" w:hAnsi="Goudy Old Style" w:cs="Times New Roman"/>
          <w:bCs/>
          <w:sz w:val="28"/>
          <w:szCs w:val="28"/>
        </w:rPr>
        <w:t>c</w:t>
      </w:r>
      <w:r w:rsidRPr="00891CF8">
        <w:rPr>
          <w:rFonts w:ascii="Goudy Old Style" w:hAnsi="Goudy Old Style"/>
          <w:color w:val="222222"/>
          <w:sz w:val="28"/>
          <w:szCs w:val="28"/>
        </w:rPr>
        <w:t>he</w:t>
      </w:r>
      <w:r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ai sensi dell’art. 18, c</w:t>
      </w:r>
      <w:r w:rsidR="00A01EA7" w:rsidRPr="00A80C52">
        <w:rPr>
          <w:rFonts w:ascii="Goudy Old Style" w:hAnsi="Goudy Old Style" w:cs="Times New Roman"/>
          <w:color w:val="222222"/>
          <w:sz w:val="28"/>
          <w:szCs w:val="28"/>
        </w:rPr>
        <w:t>omma 1, secondo periodo, del D.</w:t>
      </w:r>
      <w:r w:rsidR="00552021" w:rsidRPr="00A80C52">
        <w:rPr>
          <w:rFonts w:ascii="Goudy Old Style" w:hAnsi="Goudy Old Style" w:cs="Times New Roman"/>
          <w:color w:val="222222"/>
          <w:sz w:val="28"/>
          <w:szCs w:val="28"/>
        </w:rPr>
        <w:t>lgs. n. 36/2023, trattandosi di affidamento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ai</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sensi</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dell’art. 50 del medesimo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decreto, il</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rapporto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contrattuale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si</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intende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perfezionato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mediante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corrispondenza secondo l'uso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commerciale, consistente in un apposito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scambio di lettere, anche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tramite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posta</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elettronica</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certificata o sistemi</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elettronici di recapito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certificato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qualificato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ai</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sensi del regolamento UE n. 910/2014 del Parlamento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europeo e del Consiglio del 23 luglio 2014;</w:t>
      </w:r>
    </w:p>
    <w:p w14:paraId="4E8E56F6" w14:textId="34B12FF3" w:rsidR="00552021" w:rsidRPr="00A80C52" w:rsidRDefault="00A80C52" w:rsidP="00A80C52">
      <w:pPr>
        <w:shd w:val="clear" w:color="auto" w:fill="FFFFFF"/>
        <w:spacing w:after="0" w:line="240" w:lineRule="auto"/>
        <w:jc w:val="both"/>
        <w:rPr>
          <w:rFonts w:ascii="Goudy Old Style" w:hAnsi="Goudy Old Style" w:cs="Times New Roman"/>
          <w:color w:val="222222"/>
          <w:sz w:val="28"/>
          <w:szCs w:val="28"/>
        </w:rPr>
      </w:pP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per l’affidamento di che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trattasi è stato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acquisito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il</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seguente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 xml:space="preserve">codice CIG: </w:t>
      </w:r>
      <w:proofErr w:type="spellStart"/>
      <w:r w:rsidRPr="00A80C52">
        <w:rPr>
          <w:rFonts w:ascii="Goudy Old Style" w:hAnsi="Goudy Old Style" w:cs="Times New Roman"/>
          <w:color w:val="FF0000"/>
          <w:sz w:val="28"/>
          <w:szCs w:val="28"/>
        </w:rPr>
        <w:t>xxxxxxxxxx</w:t>
      </w:r>
      <w:proofErr w:type="spellEnd"/>
      <w:r w:rsidR="00552021" w:rsidRPr="00A80C52">
        <w:rPr>
          <w:rFonts w:ascii="Goudy Old Style" w:hAnsi="Goudy Old Style" w:cs="Times New Roman"/>
          <w:color w:val="222222"/>
          <w:sz w:val="28"/>
          <w:szCs w:val="28"/>
        </w:rPr>
        <w:t xml:space="preserve"> e che, trattandosi di contratto di importo</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inferiore a 40.000,00 euro, non vi è obbligo di pagare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il</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contributo a favore di ANAC negli</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importi</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fissati con deliberazione</w:t>
      </w:r>
      <w:r w:rsidR="00A01EA7" w:rsidRPr="00A80C52">
        <w:rPr>
          <w:rFonts w:ascii="Goudy Old Style" w:hAnsi="Goudy Old Style" w:cs="Times New Roman"/>
          <w:color w:val="222222"/>
          <w:sz w:val="28"/>
          <w:szCs w:val="28"/>
        </w:rPr>
        <w:t xml:space="preserve"> </w:t>
      </w:r>
      <w:r w:rsidR="00552021" w:rsidRPr="00A80C52">
        <w:rPr>
          <w:rFonts w:ascii="Goudy Old Style" w:hAnsi="Goudy Old Style" w:cs="Times New Roman"/>
          <w:color w:val="222222"/>
          <w:sz w:val="28"/>
          <w:szCs w:val="28"/>
        </w:rPr>
        <w:t xml:space="preserve">dell’ANAC 621/2022 e </w:t>
      </w:r>
      <w:proofErr w:type="spellStart"/>
      <w:r w:rsidR="00552021" w:rsidRPr="00A80C52">
        <w:rPr>
          <w:rFonts w:ascii="Goudy Old Style" w:hAnsi="Goudy Old Style" w:cs="Times New Roman"/>
          <w:color w:val="222222"/>
          <w:sz w:val="28"/>
          <w:szCs w:val="28"/>
        </w:rPr>
        <w:t>ss.mm.ii</w:t>
      </w:r>
      <w:proofErr w:type="spellEnd"/>
      <w:r w:rsidR="00552021" w:rsidRPr="00A80C52">
        <w:rPr>
          <w:rFonts w:ascii="Goudy Old Style" w:hAnsi="Goudy Old Style" w:cs="Times New Roman"/>
          <w:color w:val="222222"/>
          <w:sz w:val="28"/>
          <w:szCs w:val="28"/>
        </w:rPr>
        <w:t>.;</w:t>
      </w:r>
    </w:p>
    <w:p w14:paraId="48ECF6AE" w14:textId="0EE8CC07" w:rsidR="00552021" w:rsidRPr="00A80C52" w:rsidRDefault="00A80C52" w:rsidP="00A80C52">
      <w:pPr>
        <w:widowControl w:val="0"/>
        <w:suppressAutoHyphens/>
        <w:autoSpaceDE w:val="0"/>
        <w:autoSpaceDN w:val="0"/>
        <w:adjustRightInd w:val="0"/>
        <w:spacing w:after="0" w:line="240" w:lineRule="auto"/>
        <w:ind w:right="83"/>
        <w:jc w:val="both"/>
        <w:rPr>
          <w:rFonts w:ascii="Goudy Old Style" w:hAnsi="Goudy Old Style" w:cs="Times New Roman"/>
          <w:sz w:val="28"/>
          <w:szCs w:val="28"/>
        </w:rPr>
      </w:pPr>
      <w:r>
        <w:rPr>
          <w:rFonts w:ascii="Goudy Old Style" w:hAnsi="Goudy Old Style" w:cs="Times New Roman"/>
          <w:b/>
          <w:sz w:val="28"/>
          <w:szCs w:val="28"/>
        </w:rPr>
        <w:t xml:space="preserve">6. </w:t>
      </w:r>
      <w:r w:rsidR="00552021" w:rsidRPr="00A80C52">
        <w:rPr>
          <w:rFonts w:ascii="Goudy Old Style" w:hAnsi="Goudy Old Style" w:cs="Times New Roman"/>
          <w:b/>
          <w:sz w:val="28"/>
          <w:szCs w:val="28"/>
        </w:rPr>
        <w:t>DI PRECISARE</w:t>
      </w:r>
      <w:r w:rsidR="00552021" w:rsidRPr="00A80C52">
        <w:rPr>
          <w:rFonts w:ascii="Goudy Old Style" w:hAnsi="Goudy Old Style" w:cs="Times New Roman"/>
          <w:sz w:val="28"/>
          <w:szCs w:val="28"/>
        </w:rPr>
        <w:t>, che trattandosi di affidamento di importo inferiore a 40.000 euro, l’operatore economico ha attestato con dichiarazione sostitutiva di atto di notorietà il possesso dei requisiti di partecipazione e di qualificazione richiesti e la stazione appaltante verificherà le dichiarazioni, in caso che queste vengano sorteggiate sulla base del sorteggio a campione individuato con modalità predeterminate ogni anno dall’amministrazione, riservandosi la facoltà, in caso di non conferma dei requisiti stessi, di procedere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45C03A57" w14:textId="77777777" w:rsidR="00552021" w:rsidRPr="00B229EC" w:rsidRDefault="00552021" w:rsidP="00B229EC">
      <w:pPr>
        <w:pStyle w:val="Paragrafoelenco"/>
        <w:widowControl w:val="0"/>
        <w:suppressAutoHyphens/>
        <w:autoSpaceDE w:val="0"/>
        <w:autoSpaceDN w:val="0"/>
        <w:adjustRightInd w:val="0"/>
        <w:spacing w:after="0" w:line="240" w:lineRule="auto"/>
        <w:ind w:left="284" w:right="83"/>
        <w:contextualSpacing w:val="0"/>
        <w:jc w:val="both"/>
        <w:rPr>
          <w:rFonts w:ascii="Goudy Old Style" w:hAnsi="Goudy Old Style" w:cs="Times New Roman"/>
          <w:sz w:val="28"/>
          <w:szCs w:val="28"/>
        </w:rPr>
      </w:pPr>
    </w:p>
    <w:p w14:paraId="7A8B003B" w14:textId="31002ED3" w:rsidR="00531856" w:rsidRPr="00A80C52" w:rsidRDefault="00A80C52" w:rsidP="00A80C52">
      <w:pPr>
        <w:widowControl w:val="0"/>
        <w:suppressAutoHyphens/>
        <w:spacing w:after="0" w:line="240" w:lineRule="auto"/>
        <w:ind w:right="83"/>
        <w:jc w:val="both"/>
        <w:rPr>
          <w:rFonts w:ascii="Goudy Old Style" w:hAnsi="Goudy Old Style" w:cs="Times New Roman"/>
          <w:sz w:val="28"/>
          <w:szCs w:val="28"/>
        </w:rPr>
      </w:pPr>
      <w:r>
        <w:rPr>
          <w:rFonts w:ascii="Goudy Old Style" w:hAnsi="Goudy Old Style" w:cs="Times New Roman"/>
          <w:b/>
          <w:sz w:val="28"/>
          <w:szCs w:val="28"/>
        </w:rPr>
        <w:t xml:space="preserve">7. </w:t>
      </w:r>
      <w:r w:rsidR="00EC43FC" w:rsidRPr="00A80C52">
        <w:rPr>
          <w:rFonts w:ascii="Goudy Old Style" w:hAnsi="Goudy Old Style" w:cs="Times New Roman"/>
          <w:b/>
          <w:sz w:val="28"/>
          <w:szCs w:val="28"/>
        </w:rPr>
        <w:t>DI DARE ATTO</w:t>
      </w:r>
      <w:r w:rsidR="00846C5F" w:rsidRPr="00A80C52">
        <w:rPr>
          <w:rFonts w:ascii="Goudy Old Style" w:hAnsi="Goudy Old Style" w:cs="Times New Roman"/>
          <w:sz w:val="28"/>
          <w:szCs w:val="28"/>
        </w:rPr>
        <w:t xml:space="preserve"> </w:t>
      </w:r>
    </w:p>
    <w:p w14:paraId="4194D577" w14:textId="33AB1A54" w:rsidR="00EC43FC" w:rsidRPr="008E2B60" w:rsidRDefault="008E2B60" w:rsidP="008E2B60">
      <w:pPr>
        <w:shd w:val="clear" w:color="auto" w:fill="FFFFFF"/>
        <w:spacing w:after="0" w:line="240" w:lineRule="auto"/>
        <w:jc w:val="both"/>
        <w:rPr>
          <w:rFonts w:ascii="Goudy Old Style" w:hAnsi="Goudy Old Style" w:cs="Times New Roman"/>
          <w:color w:val="222222"/>
          <w:sz w:val="28"/>
          <w:szCs w:val="28"/>
        </w:rPr>
      </w:pP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Pr="008E2B60">
        <w:rPr>
          <w:rFonts w:ascii="Goudy Old Style" w:hAnsi="Goudy Old Style" w:cs="Times New Roman"/>
          <w:color w:val="222222"/>
          <w:sz w:val="28"/>
          <w:szCs w:val="28"/>
        </w:rPr>
        <w:t xml:space="preserve"> </w:t>
      </w:r>
      <w:r w:rsidR="00846C5F" w:rsidRPr="008E2B60">
        <w:rPr>
          <w:rFonts w:ascii="Goudy Old Style" w:hAnsi="Goudy Old Style" w:cs="Times New Roman"/>
          <w:color w:val="222222"/>
          <w:sz w:val="28"/>
          <w:szCs w:val="28"/>
        </w:rPr>
        <w:t>il presente atto contiene gli estremi di regolarità tecnica attestanti la correttezza dell’azione amministrativ</w:t>
      </w:r>
      <w:r w:rsidR="008B3B85" w:rsidRPr="008E2B60">
        <w:rPr>
          <w:rFonts w:ascii="Goudy Old Style" w:hAnsi="Goudy Old Style" w:cs="Times New Roman"/>
          <w:color w:val="222222"/>
          <w:sz w:val="28"/>
          <w:szCs w:val="28"/>
        </w:rPr>
        <w:t>a, ai sensi dell’art.147 del d.lgs.</w:t>
      </w:r>
      <w:r w:rsidR="00846C5F" w:rsidRPr="008E2B60">
        <w:rPr>
          <w:rFonts w:ascii="Goudy Old Style" w:hAnsi="Goudy Old Style" w:cs="Times New Roman"/>
          <w:color w:val="222222"/>
          <w:sz w:val="28"/>
          <w:szCs w:val="28"/>
        </w:rPr>
        <w:t xml:space="preserve"> n.267/2000;</w:t>
      </w:r>
    </w:p>
    <w:p w14:paraId="05CDFDCA" w14:textId="56F08058" w:rsidR="00EC43FC" w:rsidRPr="008E2B60" w:rsidRDefault="008E2B60" w:rsidP="008E2B60">
      <w:pPr>
        <w:shd w:val="clear" w:color="auto" w:fill="FFFFFF"/>
        <w:spacing w:after="0" w:line="240" w:lineRule="auto"/>
        <w:jc w:val="both"/>
        <w:rPr>
          <w:rFonts w:ascii="Goudy Old Style" w:hAnsi="Goudy Old Style" w:cs="Times New Roman"/>
          <w:color w:val="222222"/>
          <w:sz w:val="28"/>
          <w:szCs w:val="28"/>
        </w:rPr>
      </w:pPr>
      <w:r>
        <w:rPr>
          <w:rFonts w:ascii="Goudy Old Style" w:hAnsi="Goudy Old Style" w:cs="Times New Roman"/>
          <w:color w:val="222222"/>
          <w:sz w:val="28"/>
          <w:szCs w:val="28"/>
        </w:rPr>
        <w:t>D</w:t>
      </w:r>
      <w:r w:rsidR="00846C5F" w:rsidRPr="008E2B60">
        <w:rPr>
          <w:rFonts w:ascii="Goudy Old Style" w:hAnsi="Goudy Old Style" w:cs="Times New Roman"/>
          <w:color w:val="222222"/>
          <w:sz w:val="28"/>
          <w:szCs w:val="28"/>
        </w:rPr>
        <w:t>ell’assenza di conflitti di interessi, anche potenziali, ai sensi dell’art.6 bis della L.241/90, come introdotto dalla L.190/2012 del responsabile del procedimento;</w:t>
      </w:r>
    </w:p>
    <w:p w14:paraId="4A8DF3C4" w14:textId="1B5CE471" w:rsidR="00165BA4" w:rsidRPr="008E2B60" w:rsidRDefault="008E2B60" w:rsidP="008E2B60">
      <w:pPr>
        <w:shd w:val="clear" w:color="auto" w:fill="FFFFFF"/>
        <w:spacing w:after="0" w:line="240" w:lineRule="auto"/>
        <w:jc w:val="both"/>
        <w:rPr>
          <w:rFonts w:ascii="Goudy Old Style" w:hAnsi="Goudy Old Style" w:cs="Times New Roman"/>
          <w:color w:val="222222"/>
          <w:sz w:val="28"/>
          <w:szCs w:val="28"/>
        </w:rPr>
      </w:pPr>
      <w:r w:rsidRPr="006D0461">
        <w:rPr>
          <w:rStyle w:val="Enfasigrassetto"/>
          <w:rFonts w:ascii="Goudy Old Style" w:hAnsi="Goudy Old Style"/>
          <w:b w:val="0"/>
          <w:bCs w:val="0"/>
          <w:color w:val="222222"/>
          <w:sz w:val="28"/>
          <w:szCs w:val="28"/>
        </w:rPr>
        <w:t>C</w:t>
      </w:r>
      <w:r w:rsidRPr="00891CF8">
        <w:rPr>
          <w:rFonts w:ascii="Goudy Old Style" w:hAnsi="Goudy Old Style"/>
          <w:color w:val="222222"/>
          <w:sz w:val="28"/>
          <w:szCs w:val="28"/>
        </w:rPr>
        <w:t>he</w:t>
      </w:r>
      <w:r w:rsidRPr="008E2B60">
        <w:rPr>
          <w:rFonts w:ascii="Goudy Old Style" w:hAnsi="Goudy Old Style" w:cs="Times New Roman"/>
          <w:color w:val="222222"/>
          <w:sz w:val="28"/>
          <w:szCs w:val="28"/>
        </w:rPr>
        <w:t xml:space="preserve"> </w:t>
      </w:r>
      <w:r w:rsidR="00846C5F" w:rsidRPr="008E2B60">
        <w:rPr>
          <w:rFonts w:ascii="Goudy Old Style" w:hAnsi="Goudy Old Style" w:cs="Times New Roman"/>
          <w:color w:val="222222"/>
          <w:sz w:val="28"/>
          <w:szCs w:val="28"/>
        </w:rPr>
        <w:t xml:space="preserve">ai sensi dell’art.3 L.241/90, il responsabile del procedimento è </w:t>
      </w:r>
      <w:proofErr w:type="spellStart"/>
      <w:r w:rsidRPr="008E2B60">
        <w:rPr>
          <w:rFonts w:ascii="Goudy Old Style" w:hAnsi="Goudy Old Style" w:cs="Times New Roman"/>
          <w:color w:val="FF0000"/>
          <w:sz w:val="28"/>
          <w:szCs w:val="28"/>
        </w:rPr>
        <w:t>xxxxxxx</w:t>
      </w:r>
      <w:proofErr w:type="spellEnd"/>
      <w:r w:rsidR="00846C5F" w:rsidRPr="008E2B60">
        <w:rPr>
          <w:rFonts w:ascii="Goudy Old Style" w:hAnsi="Goudy Old Style" w:cs="Times New Roman"/>
          <w:color w:val="FF0000"/>
          <w:sz w:val="28"/>
          <w:szCs w:val="28"/>
        </w:rPr>
        <w:t>;</w:t>
      </w:r>
      <w:r w:rsidR="00846C5F" w:rsidRPr="008E2B60">
        <w:rPr>
          <w:rFonts w:ascii="Goudy Old Style" w:hAnsi="Goudy Old Style" w:cs="Times New Roman"/>
          <w:color w:val="222222"/>
          <w:sz w:val="28"/>
          <w:szCs w:val="28"/>
        </w:rPr>
        <w:t xml:space="preserve"> </w:t>
      </w:r>
    </w:p>
    <w:p w14:paraId="5F37A95A" w14:textId="77777777" w:rsidR="008E2B60" w:rsidRDefault="008E2B60" w:rsidP="008E2B60">
      <w:pPr>
        <w:widowControl w:val="0"/>
        <w:suppressAutoHyphens/>
        <w:autoSpaceDE w:val="0"/>
        <w:autoSpaceDN w:val="0"/>
        <w:adjustRightInd w:val="0"/>
        <w:spacing w:after="0" w:line="240" w:lineRule="auto"/>
        <w:ind w:right="83"/>
        <w:jc w:val="both"/>
        <w:rPr>
          <w:rFonts w:ascii="Goudy Old Style" w:hAnsi="Goudy Old Style" w:cs="Times New Roman"/>
          <w:b/>
          <w:sz w:val="28"/>
          <w:szCs w:val="28"/>
        </w:rPr>
      </w:pPr>
    </w:p>
    <w:p w14:paraId="61DB2A7A" w14:textId="0E549DD5" w:rsidR="00E22773" w:rsidRPr="008E2B60" w:rsidRDefault="008E2B60" w:rsidP="008E2B60">
      <w:pPr>
        <w:widowControl w:val="0"/>
        <w:suppressAutoHyphens/>
        <w:autoSpaceDE w:val="0"/>
        <w:autoSpaceDN w:val="0"/>
        <w:adjustRightInd w:val="0"/>
        <w:spacing w:after="0" w:line="240" w:lineRule="auto"/>
        <w:ind w:right="83"/>
        <w:jc w:val="both"/>
        <w:rPr>
          <w:rFonts w:ascii="Goudy Old Style" w:hAnsi="Goudy Old Style" w:cs="Times New Roman"/>
          <w:sz w:val="28"/>
          <w:szCs w:val="28"/>
        </w:rPr>
      </w:pPr>
      <w:r>
        <w:rPr>
          <w:rFonts w:ascii="Goudy Old Style" w:hAnsi="Goudy Old Style" w:cs="Times New Roman"/>
          <w:b/>
          <w:sz w:val="28"/>
          <w:szCs w:val="28"/>
        </w:rPr>
        <w:t xml:space="preserve">8. </w:t>
      </w:r>
      <w:r w:rsidR="00E22773" w:rsidRPr="008E2B60">
        <w:rPr>
          <w:rFonts w:ascii="Goudy Old Style" w:hAnsi="Goudy Old Style" w:cs="Times New Roman"/>
          <w:b/>
          <w:sz w:val="28"/>
          <w:szCs w:val="28"/>
        </w:rPr>
        <w:t>DI TRASMETTERE</w:t>
      </w:r>
      <w:r w:rsidR="00E22773" w:rsidRPr="008E2B60">
        <w:rPr>
          <w:rFonts w:ascii="Goudy Old Style" w:hAnsi="Goudy Old Style" w:cs="Times New Roman"/>
          <w:sz w:val="28"/>
          <w:szCs w:val="28"/>
        </w:rPr>
        <w:t xml:space="preserve"> il presente provvedimento all’ufficio Segreteria per l’inserimento nella raccolta generale;</w:t>
      </w:r>
    </w:p>
    <w:p w14:paraId="2FF9655C" w14:textId="77777777" w:rsidR="00E22773" w:rsidRPr="00B229EC" w:rsidRDefault="00E22773" w:rsidP="00B229EC">
      <w:pPr>
        <w:autoSpaceDE w:val="0"/>
        <w:autoSpaceDN w:val="0"/>
        <w:adjustRightInd w:val="0"/>
        <w:spacing w:after="0" w:line="240" w:lineRule="auto"/>
        <w:ind w:left="284"/>
        <w:jc w:val="both"/>
        <w:rPr>
          <w:rFonts w:ascii="Goudy Old Style" w:hAnsi="Goudy Old Style" w:cs="Times New Roman"/>
          <w:sz w:val="28"/>
          <w:szCs w:val="28"/>
        </w:rPr>
      </w:pPr>
    </w:p>
    <w:p w14:paraId="0DB24880" w14:textId="55775404" w:rsidR="00E22773" w:rsidRPr="008E2B60" w:rsidRDefault="008E2B60" w:rsidP="008E2B60">
      <w:pPr>
        <w:widowControl w:val="0"/>
        <w:suppressAutoHyphens/>
        <w:spacing w:after="120"/>
        <w:ind w:right="83"/>
        <w:jc w:val="both"/>
        <w:rPr>
          <w:rFonts w:ascii="Goudy Old Style" w:hAnsi="Goudy Old Style" w:cs="Times New Roman"/>
          <w:sz w:val="28"/>
          <w:szCs w:val="28"/>
        </w:rPr>
      </w:pPr>
      <w:r>
        <w:rPr>
          <w:rFonts w:ascii="Goudy Old Style" w:hAnsi="Goudy Old Style" w:cs="Times New Roman"/>
          <w:b/>
          <w:sz w:val="28"/>
          <w:szCs w:val="28"/>
        </w:rPr>
        <w:t xml:space="preserve">9. </w:t>
      </w:r>
      <w:r w:rsidR="00E22773" w:rsidRPr="008E2B60">
        <w:rPr>
          <w:rFonts w:ascii="Goudy Old Style" w:hAnsi="Goudy Old Style" w:cs="Times New Roman"/>
          <w:b/>
          <w:sz w:val="28"/>
          <w:szCs w:val="28"/>
        </w:rPr>
        <w:t xml:space="preserve">DI PUBBLICARE </w:t>
      </w:r>
      <w:r w:rsidR="00E22773" w:rsidRPr="008E2B60">
        <w:rPr>
          <w:rFonts w:ascii="Goudy Old Style" w:hAnsi="Goudy Old Style" w:cs="Times New Roman"/>
          <w:sz w:val="28"/>
          <w:szCs w:val="28"/>
        </w:rPr>
        <w:t xml:space="preserve">il presente provvedimento, ai sensi dell’art. 29 del </w:t>
      </w:r>
      <w:r w:rsidR="008B3B85" w:rsidRPr="008E2B60">
        <w:rPr>
          <w:rFonts w:ascii="Goudy Old Style" w:hAnsi="Goudy Old Style" w:cs="Times New Roman"/>
          <w:sz w:val="28"/>
          <w:szCs w:val="28"/>
        </w:rPr>
        <w:t>d.lgs.</w:t>
      </w:r>
      <w:r w:rsidR="00E22773" w:rsidRPr="008E2B60">
        <w:rPr>
          <w:rFonts w:ascii="Goudy Old Style" w:hAnsi="Goudy Old Style" w:cs="Times New Roman"/>
          <w:sz w:val="28"/>
          <w:szCs w:val="28"/>
        </w:rPr>
        <w:t xml:space="preserve"> 50/2016, sul profilo di committente del Comune di Villaricca, in Amministrazione Trasparente;</w:t>
      </w:r>
    </w:p>
    <w:p w14:paraId="0B941452" w14:textId="5493B2AE" w:rsidR="00E22773" w:rsidRPr="008E2B60" w:rsidRDefault="008E2B60" w:rsidP="008E2B60">
      <w:pPr>
        <w:widowControl w:val="0"/>
        <w:suppressAutoHyphens/>
        <w:spacing w:after="120"/>
        <w:ind w:right="83"/>
        <w:jc w:val="both"/>
        <w:rPr>
          <w:rFonts w:ascii="Goudy Old Style" w:hAnsi="Goudy Old Style" w:cs="Times New Roman"/>
          <w:sz w:val="28"/>
          <w:szCs w:val="28"/>
        </w:rPr>
      </w:pPr>
      <w:r>
        <w:rPr>
          <w:rFonts w:ascii="Goudy Old Style" w:hAnsi="Goudy Old Style" w:cs="Times New Roman"/>
          <w:b/>
          <w:sz w:val="28"/>
          <w:szCs w:val="28"/>
        </w:rPr>
        <w:t xml:space="preserve">10. </w:t>
      </w:r>
      <w:r w:rsidR="00E22773" w:rsidRPr="008E2B60">
        <w:rPr>
          <w:rFonts w:ascii="Goudy Old Style" w:hAnsi="Goudy Old Style" w:cs="Times New Roman"/>
          <w:b/>
          <w:sz w:val="28"/>
          <w:szCs w:val="28"/>
        </w:rPr>
        <w:t xml:space="preserve">DI DARE ATTO </w:t>
      </w:r>
      <w:r w:rsidR="00552021" w:rsidRPr="008E2B60">
        <w:rPr>
          <w:rFonts w:ascii="Goudy Old Style" w:hAnsi="Goudy Old Style" w:cs="Times New Roman"/>
          <w:b/>
          <w:sz w:val="28"/>
          <w:szCs w:val="28"/>
        </w:rPr>
        <w:t>CHE</w:t>
      </w:r>
      <w:r w:rsidR="00E22773" w:rsidRPr="008E2B60">
        <w:rPr>
          <w:rFonts w:ascii="Goudy Old Style" w:hAnsi="Goudy Old Style" w:cs="Times New Roman"/>
          <w:sz w:val="28"/>
          <w:szCs w:val="28"/>
        </w:rPr>
        <w:t xml:space="preserve"> successivamente alla pubblicazione sull’apposita sezione dell’Albo Pretorio comunale, saranno assolti gli eventuali obbligh</w:t>
      </w:r>
      <w:r w:rsidR="008B3B85" w:rsidRPr="008E2B60">
        <w:rPr>
          <w:rFonts w:ascii="Goudy Old Style" w:hAnsi="Goudy Old Style" w:cs="Times New Roman"/>
          <w:sz w:val="28"/>
          <w:szCs w:val="28"/>
        </w:rPr>
        <w:t>i di pubblicazione di cui al d.lgs.</w:t>
      </w:r>
      <w:r w:rsidR="00E22773" w:rsidRPr="008E2B60">
        <w:rPr>
          <w:rFonts w:ascii="Goudy Old Style" w:hAnsi="Goudy Old Style" w:cs="Times New Roman"/>
          <w:sz w:val="28"/>
          <w:szCs w:val="28"/>
        </w:rPr>
        <w:t xml:space="preserve"> n.33/2013, della legge n. 190/2012 e della Delibera ANAC n. 3 del 20 gennaio 2016;</w:t>
      </w:r>
    </w:p>
    <w:p w14:paraId="4ADC3BA5" w14:textId="74CE902D" w:rsidR="00E22773" w:rsidRPr="008E2B60" w:rsidRDefault="008E2B60" w:rsidP="008E2B60">
      <w:pPr>
        <w:widowControl w:val="0"/>
        <w:suppressAutoHyphens/>
        <w:autoSpaceDE w:val="0"/>
        <w:autoSpaceDN w:val="0"/>
        <w:adjustRightInd w:val="0"/>
        <w:spacing w:after="0" w:line="240" w:lineRule="auto"/>
        <w:ind w:right="83"/>
        <w:jc w:val="both"/>
        <w:rPr>
          <w:rFonts w:ascii="Times New Roman" w:hAnsi="Times New Roman" w:cs="Times New Roman"/>
        </w:rPr>
      </w:pPr>
      <w:r>
        <w:rPr>
          <w:rStyle w:val="Enfasigrassetto"/>
          <w:rFonts w:ascii="Goudy Old Style" w:hAnsi="Goudy Old Style" w:cs="Times New Roman"/>
          <w:color w:val="222222"/>
          <w:sz w:val="28"/>
          <w:szCs w:val="28"/>
          <w:shd w:val="clear" w:color="auto" w:fill="FFFFFF"/>
        </w:rPr>
        <w:t xml:space="preserve">10. </w:t>
      </w:r>
      <w:r w:rsidR="00552021" w:rsidRPr="008E2B60">
        <w:rPr>
          <w:rStyle w:val="Enfasigrassetto"/>
          <w:rFonts w:ascii="Goudy Old Style" w:hAnsi="Goudy Old Style" w:cs="Times New Roman"/>
          <w:color w:val="222222"/>
          <w:sz w:val="28"/>
          <w:szCs w:val="28"/>
          <w:shd w:val="clear" w:color="auto" w:fill="FFFFFF"/>
        </w:rPr>
        <w:t>DI DARE ATTO</w:t>
      </w:r>
      <w:r w:rsidR="00552021" w:rsidRPr="008E2B60">
        <w:rPr>
          <w:rFonts w:ascii="Goudy Old Style" w:hAnsi="Goudy Old Style" w:cs="Times New Roman"/>
          <w:color w:val="222222"/>
          <w:sz w:val="28"/>
          <w:szCs w:val="28"/>
          <w:shd w:val="clear" w:color="auto" w:fill="FFFFFF"/>
        </w:rPr>
        <w:t>, altresì, ai sensi dell’art. 3 della Legge 241/90 sul procedimento amministrativo, che qualunque soggetto ritenga il presente atto amministrativo illegittimo e venga dallo stesso direttamente leso, può proporre ricorso al Tribunale Amministrativo regionale (TAR) – Sezione Campania, al quale è possibile presentare i propri rilievi in ordine alla legittimità del presente atto, entro e non oltre 60 giorni da quello di</w:t>
      </w:r>
      <w:r w:rsidR="00552021" w:rsidRPr="008E2B60">
        <w:rPr>
          <w:rFonts w:ascii="Times New Roman" w:hAnsi="Times New Roman" w:cs="Times New Roman"/>
          <w:color w:val="222222"/>
          <w:shd w:val="clear" w:color="auto" w:fill="FFFFFF"/>
        </w:rPr>
        <w:t xml:space="preserve"> pubblicazione all’albo online; </w:t>
      </w:r>
    </w:p>
    <w:sectPr w:rsidR="00E22773" w:rsidRPr="008E2B60" w:rsidSect="00A231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caps w:val="0"/>
        <w:smallCaps w:val="0"/>
        <w:color w:val="000000"/>
        <w:spacing w:val="2"/>
        <w:sz w:val="22"/>
        <w:szCs w:val="22"/>
        <w:shd w:val="clear" w:color="auto" w:fill="auto"/>
        <w:lang w:val="it-IT" w:eastAsia="hi-IN" w:bidi="ar-SA"/>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Times New Roman" w:hAnsi="Times New Roman" w:cs="Times New Roman"/>
        <w:bCs/>
        <w:i/>
        <w:iCs/>
        <w:color w:val="000000"/>
        <w:spacing w:val="-3"/>
        <w:w w:val="105"/>
        <w:sz w:val="22"/>
        <w:szCs w:val="22"/>
        <w:lang w:val="it-IT" w:eastAsia="zh-CN" w:bidi="ar-SA"/>
      </w:rPr>
    </w:lvl>
    <w:lvl w:ilvl="1">
      <w:start w:val="1"/>
      <w:numFmt w:val="decimal"/>
      <w:lvlText w:val="%1.%2"/>
      <w:lvlJc w:val="left"/>
      <w:pPr>
        <w:tabs>
          <w:tab w:val="num" w:pos="0"/>
        </w:tabs>
        <w:ind w:left="1080" w:hanging="360"/>
      </w:pPr>
      <w:rPr>
        <w:rFonts w:eastAsia="Times New Roman"/>
      </w:rPr>
    </w:lvl>
    <w:lvl w:ilvl="2">
      <w:start w:val="1"/>
      <w:numFmt w:val="decimal"/>
      <w:lvlText w:val="%2.%3"/>
      <w:lvlJc w:val="left"/>
      <w:pPr>
        <w:tabs>
          <w:tab w:val="num" w:pos="0"/>
        </w:tabs>
        <w:ind w:left="1440" w:hanging="360"/>
      </w:pPr>
      <w:rPr>
        <w:rFonts w:eastAsia="Times New Roman"/>
      </w:rPr>
    </w:lvl>
    <w:lvl w:ilvl="3">
      <w:start w:val="1"/>
      <w:numFmt w:val="decimal"/>
      <w:lvlText w:val="%3.%4"/>
      <w:lvlJc w:val="left"/>
      <w:pPr>
        <w:tabs>
          <w:tab w:val="num" w:pos="0"/>
        </w:tabs>
        <w:ind w:left="1800" w:hanging="360"/>
      </w:pPr>
      <w:rPr>
        <w:rFonts w:eastAsia="Times New Roman"/>
      </w:rPr>
    </w:lvl>
    <w:lvl w:ilvl="4">
      <w:start w:val="1"/>
      <w:numFmt w:val="decimal"/>
      <w:lvlText w:val="%4.%5"/>
      <w:lvlJc w:val="left"/>
      <w:pPr>
        <w:tabs>
          <w:tab w:val="num" w:pos="0"/>
        </w:tabs>
        <w:ind w:left="2160" w:hanging="360"/>
      </w:pPr>
      <w:rPr>
        <w:rFonts w:eastAsia="Times New Roman"/>
      </w:rPr>
    </w:lvl>
    <w:lvl w:ilvl="5">
      <w:start w:val="1"/>
      <w:numFmt w:val="decimal"/>
      <w:lvlText w:val="%5.%6"/>
      <w:lvlJc w:val="left"/>
      <w:pPr>
        <w:tabs>
          <w:tab w:val="num" w:pos="0"/>
        </w:tabs>
        <w:ind w:left="2520" w:hanging="360"/>
      </w:pPr>
      <w:rPr>
        <w:rFonts w:eastAsia="Times New Roman"/>
      </w:rPr>
    </w:lvl>
    <w:lvl w:ilvl="6">
      <w:start w:val="1"/>
      <w:numFmt w:val="decimal"/>
      <w:lvlText w:val="%6.%7"/>
      <w:lvlJc w:val="left"/>
      <w:pPr>
        <w:tabs>
          <w:tab w:val="num" w:pos="0"/>
        </w:tabs>
        <w:ind w:left="2880" w:hanging="360"/>
      </w:pPr>
      <w:rPr>
        <w:rFonts w:eastAsia="Times New Roman"/>
      </w:rPr>
    </w:lvl>
    <w:lvl w:ilvl="7">
      <w:start w:val="1"/>
      <w:numFmt w:val="decimal"/>
      <w:lvlText w:val="%7.%8"/>
      <w:lvlJc w:val="left"/>
      <w:pPr>
        <w:tabs>
          <w:tab w:val="num" w:pos="0"/>
        </w:tabs>
        <w:ind w:left="3240" w:hanging="360"/>
      </w:pPr>
      <w:rPr>
        <w:rFonts w:eastAsia="Times New Roman"/>
      </w:rPr>
    </w:lvl>
    <w:lvl w:ilvl="8">
      <w:start w:val="1"/>
      <w:numFmt w:val="decimal"/>
      <w:lvlText w:val="%8.%9"/>
      <w:lvlJc w:val="left"/>
      <w:pPr>
        <w:tabs>
          <w:tab w:val="num" w:pos="0"/>
        </w:tabs>
        <w:ind w:left="3600" w:hanging="360"/>
      </w:pPr>
      <w:rPr>
        <w:rFonts w:eastAsia="Times New Roman"/>
      </w:rPr>
    </w:lvl>
  </w:abstractNum>
  <w:abstractNum w:abstractNumId="2" w15:restartNumberingAfterBreak="0">
    <w:nsid w:val="016A5D4D"/>
    <w:multiLevelType w:val="hybridMultilevel"/>
    <w:tmpl w:val="9562682C"/>
    <w:lvl w:ilvl="0" w:tplc="314A334E">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024C42BF"/>
    <w:multiLevelType w:val="hybridMultilevel"/>
    <w:tmpl w:val="B61CD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5178F"/>
    <w:multiLevelType w:val="hybridMultilevel"/>
    <w:tmpl w:val="50B0E66C"/>
    <w:lvl w:ilvl="0" w:tplc="4FD6293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8D395D"/>
    <w:multiLevelType w:val="multilevel"/>
    <w:tmpl w:val="BA329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850FA1"/>
    <w:multiLevelType w:val="hybridMultilevel"/>
    <w:tmpl w:val="88E66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C04C4E"/>
    <w:multiLevelType w:val="multilevel"/>
    <w:tmpl w:val="3EEA1A0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F74502B"/>
    <w:multiLevelType w:val="hybridMultilevel"/>
    <w:tmpl w:val="988E2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FC42A6"/>
    <w:multiLevelType w:val="hybridMultilevel"/>
    <w:tmpl w:val="F528C82A"/>
    <w:lvl w:ilvl="0" w:tplc="F91E8D02">
      <w:start w:val="1"/>
      <w:numFmt w:val="bullet"/>
      <w:lvlText w:val="-"/>
      <w:lvlJc w:val="left"/>
      <w:pPr>
        <w:ind w:left="1211" w:hanging="360"/>
      </w:pPr>
      <w:rPr>
        <w:rFonts w:ascii="Times New Roman" w:eastAsia="Liberation Serif"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15:restartNumberingAfterBreak="0">
    <w:nsid w:val="214D5009"/>
    <w:multiLevelType w:val="hybridMultilevel"/>
    <w:tmpl w:val="5080B788"/>
    <w:lvl w:ilvl="0" w:tplc="2AD2FE1E">
      <w:start w:val="1"/>
      <w:numFmt w:val="bullet"/>
      <w:lvlText w:val="-"/>
      <w:lvlJc w:val="left"/>
      <w:pPr>
        <w:ind w:left="1004" w:hanging="360"/>
      </w:pPr>
      <w:rPr>
        <w:rFonts w:ascii="Times New Roman" w:eastAsiaTheme="minorEastAsia" w:hAnsi="Times New Roman"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3BE584D"/>
    <w:multiLevelType w:val="multilevel"/>
    <w:tmpl w:val="AC524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CF31E1A"/>
    <w:multiLevelType w:val="multilevel"/>
    <w:tmpl w:val="F724E4B8"/>
    <w:lvl w:ilvl="0">
      <w:start w:val="7"/>
      <w:numFmt w:val="decimal"/>
      <w:lvlText w:val="%1."/>
      <w:lvlJc w:val="left"/>
      <w:pPr>
        <w:tabs>
          <w:tab w:val="num" w:pos="0"/>
        </w:tabs>
        <w:ind w:left="360" w:hanging="360"/>
      </w:pPr>
      <w:rPr>
        <w:b/>
        <w:spacing w:val="-2"/>
        <w:w w:val="100"/>
        <w:sz w:val="22"/>
        <w:szCs w:val="22"/>
      </w:rPr>
    </w:lvl>
    <w:lvl w:ilvl="1">
      <w:numFmt w:val="bullet"/>
      <w:lvlText w:val="•"/>
      <w:lvlJc w:val="left"/>
      <w:pPr>
        <w:tabs>
          <w:tab w:val="num" w:pos="0"/>
        </w:tabs>
        <w:ind w:left="774" w:hanging="140"/>
      </w:pPr>
      <w:rPr>
        <w:rFonts w:ascii="Segoe UI Symbol" w:hAnsi="Segoe UI Symbol" w:cs="Segoe UI Symbol" w:hint="default"/>
      </w:rPr>
    </w:lvl>
    <w:lvl w:ilvl="2">
      <w:numFmt w:val="bullet"/>
      <w:lvlText w:val=""/>
      <w:lvlJc w:val="left"/>
      <w:pPr>
        <w:tabs>
          <w:tab w:val="num" w:pos="0"/>
        </w:tabs>
        <w:ind w:left="1755" w:hanging="140"/>
      </w:pPr>
      <w:rPr>
        <w:rFonts w:ascii="Symbol" w:hAnsi="Symbol" w:cs="Symbol" w:hint="default"/>
      </w:rPr>
    </w:lvl>
    <w:lvl w:ilvl="3">
      <w:numFmt w:val="bullet"/>
      <w:lvlText w:val=""/>
      <w:lvlJc w:val="left"/>
      <w:pPr>
        <w:tabs>
          <w:tab w:val="num" w:pos="0"/>
        </w:tabs>
        <w:ind w:left="2726" w:hanging="140"/>
      </w:pPr>
      <w:rPr>
        <w:rFonts w:ascii="Symbol" w:hAnsi="Symbol" w:cs="Symbol" w:hint="default"/>
      </w:rPr>
    </w:lvl>
    <w:lvl w:ilvl="4">
      <w:numFmt w:val="bullet"/>
      <w:lvlText w:val=""/>
      <w:lvlJc w:val="left"/>
      <w:pPr>
        <w:tabs>
          <w:tab w:val="num" w:pos="0"/>
        </w:tabs>
        <w:ind w:left="3697" w:hanging="140"/>
      </w:pPr>
      <w:rPr>
        <w:rFonts w:ascii="Symbol" w:hAnsi="Symbol" w:cs="Symbol" w:hint="default"/>
      </w:rPr>
    </w:lvl>
    <w:lvl w:ilvl="5">
      <w:numFmt w:val="bullet"/>
      <w:lvlText w:val=""/>
      <w:lvlJc w:val="left"/>
      <w:pPr>
        <w:tabs>
          <w:tab w:val="num" w:pos="0"/>
        </w:tabs>
        <w:ind w:left="4668" w:hanging="140"/>
      </w:pPr>
      <w:rPr>
        <w:rFonts w:ascii="Symbol" w:hAnsi="Symbol" w:cs="Symbol" w:hint="default"/>
      </w:rPr>
    </w:lvl>
    <w:lvl w:ilvl="6">
      <w:numFmt w:val="bullet"/>
      <w:lvlText w:val=""/>
      <w:lvlJc w:val="left"/>
      <w:pPr>
        <w:tabs>
          <w:tab w:val="num" w:pos="0"/>
        </w:tabs>
        <w:ind w:left="5639" w:hanging="140"/>
      </w:pPr>
      <w:rPr>
        <w:rFonts w:ascii="Symbol" w:hAnsi="Symbol" w:cs="Symbol" w:hint="default"/>
      </w:rPr>
    </w:lvl>
    <w:lvl w:ilvl="7">
      <w:numFmt w:val="bullet"/>
      <w:lvlText w:val=""/>
      <w:lvlJc w:val="left"/>
      <w:pPr>
        <w:tabs>
          <w:tab w:val="num" w:pos="0"/>
        </w:tabs>
        <w:ind w:left="6610" w:hanging="140"/>
      </w:pPr>
      <w:rPr>
        <w:rFonts w:ascii="Symbol" w:hAnsi="Symbol" w:cs="Symbol" w:hint="default"/>
      </w:rPr>
    </w:lvl>
    <w:lvl w:ilvl="8">
      <w:numFmt w:val="bullet"/>
      <w:lvlText w:val=""/>
      <w:lvlJc w:val="left"/>
      <w:pPr>
        <w:tabs>
          <w:tab w:val="num" w:pos="0"/>
        </w:tabs>
        <w:ind w:left="7581" w:hanging="140"/>
      </w:pPr>
      <w:rPr>
        <w:rFonts w:ascii="Symbol" w:hAnsi="Symbol" w:cs="Symbol" w:hint="default"/>
      </w:rPr>
    </w:lvl>
  </w:abstractNum>
  <w:abstractNum w:abstractNumId="13" w15:restartNumberingAfterBreak="0">
    <w:nsid w:val="31961162"/>
    <w:multiLevelType w:val="multilevel"/>
    <w:tmpl w:val="005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83BFC"/>
    <w:multiLevelType w:val="hybridMultilevel"/>
    <w:tmpl w:val="BF84AEB2"/>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15" w15:restartNumberingAfterBreak="0">
    <w:nsid w:val="3492731E"/>
    <w:multiLevelType w:val="multilevel"/>
    <w:tmpl w:val="0B9C9FDC"/>
    <w:lvl w:ilvl="0">
      <w:start w:val="1"/>
      <w:numFmt w:val="bullet"/>
      <w:lvlText w:val=""/>
      <w:lvlJc w:val="left"/>
      <w:pPr>
        <w:tabs>
          <w:tab w:val="num" w:pos="0"/>
        </w:tabs>
        <w:ind w:left="1096" w:hanging="720"/>
      </w:pPr>
      <w:rPr>
        <w:rFonts w:ascii="Symbol" w:hAnsi="Symbol" w:cs="Symbol" w:hint="default"/>
      </w:rPr>
    </w:lvl>
    <w:lvl w:ilvl="1">
      <w:numFmt w:val="bullet"/>
      <w:lvlText w:val=""/>
      <w:lvlJc w:val="left"/>
      <w:pPr>
        <w:tabs>
          <w:tab w:val="num" w:pos="0"/>
        </w:tabs>
        <w:ind w:left="2030" w:hanging="720"/>
      </w:pPr>
      <w:rPr>
        <w:rFonts w:ascii="Symbol" w:hAnsi="Symbol" w:cs="Symbol" w:hint="default"/>
      </w:rPr>
    </w:lvl>
    <w:lvl w:ilvl="2">
      <w:numFmt w:val="bullet"/>
      <w:lvlText w:val=""/>
      <w:lvlJc w:val="left"/>
      <w:pPr>
        <w:tabs>
          <w:tab w:val="num" w:pos="0"/>
        </w:tabs>
        <w:ind w:left="2960" w:hanging="720"/>
      </w:pPr>
      <w:rPr>
        <w:rFonts w:ascii="Symbol" w:hAnsi="Symbol" w:cs="Symbol" w:hint="default"/>
      </w:rPr>
    </w:lvl>
    <w:lvl w:ilvl="3">
      <w:numFmt w:val="bullet"/>
      <w:lvlText w:val=""/>
      <w:lvlJc w:val="left"/>
      <w:pPr>
        <w:tabs>
          <w:tab w:val="num" w:pos="0"/>
        </w:tabs>
        <w:ind w:left="3890" w:hanging="720"/>
      </w:pPr>
      <w:rPr>
        <w:rFonts w:ascii="Symbol" w:hAnsi="Symbol" w:cs="Symbol" w:hint="default"/>
      </w:rPr>
    </w:lvl>
    <w:lvl w:ilvl="4">
      <w:numFmt w:val="bullet"/>
      <w:lvlText w:val=""/>
      <w:lvlJc w:val="left"/>
      <w:pPr>
        <w:tabs>
          <w:tab w:val="num" w:pos="0"/>
        </w:tabs>
        <w:ind w:left="4820" w:hanging="720"/>
      </w:pPr>
      <w:rPr>
        <w:rFonts w:ascii="Symbol" w:hAnsi="Symbol" w:cs="Symbol" w:hint="default"/>
      </w:rPr>
    </w:lvl>
    <w:lvl w:ilvl="5">
      <w:numFmt w:val="bullet"/>
      <w:lvlText w:val=""/>
      <w:lvlJc w:val="left"/>
      <w:pPr>
        <w:tabs>
          <w:tab w:val="num" w:pos="0"/>
        </w:tabs>
        <w:ind w:left="5750" w:hanging="720"/>
      </w:pPr>
      <w:rPr>
        <w:rFonts w:ascii="Symbol" w:hAnsi="Symbol" w:cs="Symbol" w:hint="default"/>
      </w:rPr>
    </w:lvl>
    <w:lvl w:ilvl="6">
      <w:numFmt w:val="bullet"/>
      <w:lvlText w:val=""/>
      <w:lvlJc w:val="left"/>
      <w:pPr>
        <w:tabs>
          <w:tab w:val="num" w:pos="0"/>
        </w:tabs>
        <w:ind w:left="6680" w:hanging="720"/>
      </w:pPr>
      <w:rPr>
        <w:rFonts w:ascii="Symbol" w:hAnsi="Symbol" w:cs="Symbol" w:hint="default"/>
      </w:rPr>
    </w:lvl>
    <w:lvl w:ilvl="7">
      <w:numFmt w:val="bullet"/>
      <w:lvlText w:val=""/>
      <w:lvlJc w:val="left"/>
      <w:pPr>
        <w:tabs>
          <w:tab w:val="num" w:pos="0"/>
        </w:tabs>
        <w:ind w:left="7610" w:hanging="720"/>
      </w:pPr>
      <w:rPr>
        <w:rFonts w:ascii="Symbol" w:hAnsi="Symbol" w:cs="Symbol" w:hint="default"/>
      </w:rPr>
    </w:lvl>
    <w:lvl w:ilvl="8">
      <w:numFmt w:val="bullet"/>
      <w:lvlText w:val=""/>
      <w:lvlJc w:val="left"/>
      <w:pPr>
        <w:tabs>
          <w:tab w:val="num" w:pos="0"/>
        </w:tabs>
        <w:ind w:left="8540" w:hanging="720"/>
      </w:pPr>
      <w:rPr>
        <w:rFonts w:ascii="Symbol" w:hAnsi="Symbol" w:cs="Symbol" w:hint="default"/>
      </w:rPr>
    </w:lvl>
  </w:abstractNum>
  <w:abstractNum w:abstractNumId="16" w15:restartNumberingAfterBreak="0">
    <w:nsid w:val="36DA0A57"/>
    <w:multiLevelType w:val="hybridMultilevel"/>
    <w:tmpl w:val="CEBE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CB2EB9"/>
    <w:multiLevelType w:val="hybridMultilevel"/>
    <w:tmpl w:val="4E1C1F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23662D"/>
    <w:multiLevelType w:val="multilevel"/>
    <w:tmpl w:val="3296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2066B"/>
    <w:multiLevelType w:val="hybridMultilevel"/>
    <w:tmpl w:val="BD1421CA"/>
    <w:lvl w:ilvl="0" w:tplc="314A33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AF668B"/>
    <w:multiLevelType w:val="multilevel"/>
    <w:tmpl w:val="4B36A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63E0770"/>
    <w:multiLevelType w:val="multilevel"/>
    <w:tmpl w:val="0C625FD6"/>
    <w:lvl w:ilvl="0">
      <w:start w:val="1"/>
      <w:numFmt w:val="bullet"/>
      <w:lvlText w:val=""/>
      <w:lvlJc w:val="left"/>
      <w:pPr>
        <w:tabs>
          <w:tab w:val="num" w:pos="0"/>
        </w:tabs>
        <w:ind w:left="1553" w:hanging="360"/>
      </w:pPr>
      <w:rPr>
        <w:rFonts w:ascii="Symbol" w:hAnsi="Symbol" w:cs="Symbol" w:hint="default"/>
      </w:rPr>
    </w:lvl>
    <w:lvl w:ilvl="1">
      <w:start w:val="1"/>
      <w:numFmt w:val="bullet"/>
      <w:lvlText w:val="o"/>
      <w:lvlJc w:val="left"/>
      <w:pPr>
        <w:tabs>
          <w:tab w:val="num" w:pos="0"/>
        </w:tabs>
        <w:ind w:left="2273" w:hanging="360"/>
      </w:pPr>
      <w:rPr>
        <w:rFonts w:ascii="Courier New" w:hAnsi="Courier New" w:cs="Courier New" w:hint="default"/>
      </w:rPr>
    </w:lvl>
    <w:lvl w:ilvl="2">
      <w:start w:val="1"/>
      <w:numFmt w:val="bullet"/>
      <w:lvlText w:val=""/>
      <w:lvlJc w:val="left"/>
      <w:pPr>
        <w:tabs>
          <w:tab w:val="num" w:pos="0"/>
        </w:tabs>
        <w:ind w:left="2993" w:hanging="360"/>
      </w:pPr>
      <w:rPr>
        <w:rFonts w:ascii="Wingdings" w:hAnsi="Wingdings" w:cs="Wingdings" w:hint="default"/>
      </w:rPr>
    </w:lvl>
    <w:lvl w:ilvl="3">
      <w:start w:val="1"/>
      <w:numFmt w:val="bullet"/>
      <w:lvlText w:val=""/>
      <w:lvlJc w:val="left"/>
      <w:pPr>
        <w:tabs>
          <w:tab w:val="num" w:pos="0"/>
        </w:tabs>
        <w:ind w:left="3713" w:hanging="360"/>
      </w:pPr>
      <w:rPr>
        <w:rFonts w:ascii="Symbol" w:hAnsi="Symbol" w:cs="Symbol" w:hint="default"/>
      </w:rPr>
    </w:lvl>
    <w:lvl w:ilvl="4">
      <w:start w:val="1"/>
      <w:numFmt w:val="bullet"/>
      <w:lvlText w:val="o"/>
      <w:lvlJc w:val="left"/>
      <w:pPr>
        <w:tabs>
          <w:tab w:val="num" w:pos="0"/>
        </w:tabs>
        <w:ind w:left="4433" w:hanging="360"/>
      </w:pPr>
      <w:rPr>
        <w:rFonts w:ascii="Courier New" w:hAnsi="Courier New" w:cs="Courier New" w:hint="default"/>
      </w:rPr>
    </w:lvl>
    <w:lvl w:ilvl="5">
      <w:start w:val="1"/>
      <w:numFmt w:val="bullet"/>
      <w:lvlText w:val=""/>
      <w:lvlJc w:val="left"/>
      <w:pPr>
        <w:tabs>
          <w:tab w:val="num" w:pos="0"/>
        </w:tabs>
        <w:ind w:left="5153" w:hanging="360"/>
      </w:pPr>
      <w:rPr>
        <w:rFonts w:ascii="Wingdings" w:hAnsi="Wingdings" w:cs="Wingdings" w:hint="default"/>
      </w:rPr>
    </w:lvl>
    <w:lvl w:ilvl="6">
      <w:start w:val="1"/>
      <w:numFmt w:val="bullet"/>
      <w:lvlText w:val=""/>
      <w:lvlJc w:val="left"/>
      <w:pPr>
        <w:tabs>
          <w:tab w:val="num" w:pos="0"/>
        </w:tabs>
        <w:ind w:left="5873" w:hanging="360"/>
      </w:pPr>
      <w:rPr>
        <w:rFonts w:ascii="Symbol" w:hAnsi="Symbol" w:cs="Symbol" w:hint="default"/>
      </w:rPr>
    </w:lvl>
    <w:lvl w:ilvl="7">
      <w:start w:val="1"/>
      <w:numFmt w:val="bullet"/>
      <w:lvlText w:val="o"/>
      <w:lvlJc w:val="left"/>
      <w:pPr>
        <w:tabs>
          <w:tab w:val="num" w:pos="0"/>
        </w:tabs>
        <w:ind w:left="6593" w:hanging="360"/>
      </w:pPr>
      <w:rPr>
        <w:rFonts w:ascii="Courier New" w:hAnsi="Courier New" w:cs="Courier New" w:hint="default"/>
      </w:rPr>
    </w:lvl>
    <w:lvl w:ilvl="8">
      <w:start w:val="1"/>
      <w:numFmt w:val="bullet"/>
      <w:lvlText w:val=""/>
      <w:lvlJc w:val="left"/>
      <w:pPr>
        <w:tabs>
          <w:tab w:val="num" w:pos="0"/>
        </w:tabs>
        <w:ind w:left="7313" w:hanging="360"/>
      </w:pPr>
      <w:rPr>
        <w:rFonts w:ascii="Wingdings" w:hAnsi="Wingdings" w:cs="Wingdings" w:hint="default"/>
      </w:rPr>
    </w:lvl>
  </w:abstractNum>
  <w:abstractNum w:abstractNumId="22" w15:restartNumberingAfterBreak="0">
    <w:nsid w:val="464627C7"/>
    <w:multiLevelType w:val="hybridMultilevel"/>
    <w:tmpl w:val="C0866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5C4E35"/>
    <w:multiLevelType w:val="hybridMultilevel"/>
    <w:tmpl w:val="0908BC30"/>
    <w:lvl w:ilvl="0" w:tplc="2AD2FE1E">
      <w:start w:val="1"/>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2B1E62"/>
    <w:multiLevelType w:val="multilevel"/>
    <w:tmpl w:val="B5FAD28C"/>
    <w:lvl w:ilvl="0">
      <w:start w:val="1"/>
      <w:numFmt w:val="decimal"/>
      <w:lvlText w:val="%1."/>
      <w:lvlJc w:val="left"/>
      <w:pPr>
        <w:tabs>
          <w:tab w:val="num" w:pos="0"/>
        </w:tabs>
        <w:ind w:left="836" w:hanging="360"/>
      </w:pPr>
      <w:rPr>
        <w:b/>
        <w:spacing w:val="-2"/>
        <w:w w:val="100"/>
        <w:sz w:val="22"/>
        <w:szCs w:val="22"/>
        <w:lang w:val="it-IT" w:eastAsia="en-US" w:bidi="ar-SA"/>
      </w:rPr>
    </w:lvl>
    <w:lvl w:ilvl="1">
      <w:numFmt w:val="bullet"/>
      <w:lvlText w:val="•"/>
      <w:lvlJc w:val="left"/>
      <w:pPr>
        <w:tabs>
          <w:tab w:val="num" w:pos="0"/>
        </w:tabs>
        <w:ind w:left="1250" w:hanging="140"/>
      </w:pPr>
      <w:rPr>
        <w:rFonts w:ascii="Segoe UI Symbol" w:hAnsi="Segoe UI Symbol" w:cs="Segoe UI Symbol" w:hint="default"/>
      </w:rPr>
    </w:lvl>
    <w:lvl w:ilvl="2">
      <w:numFmt w:val="bullet"/>
      <w:lvlText w:val=""/>
      <w:lvlJc w:val="left"/>
      <w:pPr>
        <w:tabs>
          <w:tab w:val="num" w:pos="0"/>
        </w:tabs>
        <w:ind w:left="2231" w:hanging="140"/>
      </w:pPr>
      <w:rPr>
        <w:rFonts w:ascii="Symbol" w:hAnsi="Symbol" w:cs="Symbol" w:hint="default"/>
      </w:rPr>
    </w:lvl>
    <w:lvl w:ilvl="3">
      <w:numFmt w:val="bullet"/>
      <w:lvlText w:val=""/>
      <w:lvlJc w:val="left"/>
      <w:pPr>
        <w:tabs>
          <w:tab w:val="num" w:pos="0"/>
        </w:tabs>
        <w:ind w:left="3202" w:hanging="140"/>
      </w:pPr>
      <w:rPr>
        <w:rFonts w:ascii="Symbol" w:hAnsi="Symbol" w:cs="Symbol" w:hint="default"/>
      </w:rPr>
    </w:lvl>
    <w:lvl w:ilvl="4">
      <w:numFmt w:val="bullet"/>
      <w:lvlText w:val=""/>
      <w:lvlJc w:val="left"/>
      <w:pPr>
        <w:tabs>
          <w:tab w:val="num" w:pos="0"/>
        </w:tabs>
        <w:ind w:left="4173" w:hanging="140"/>
      </w:pPr>
      <w:rPr>
        <w:rFonts w:ascii="Symbol" w:hAnsi="Symbol" w:cs="Symbol" w:hint="default"/>
      </w:rPr>
    </w:lvl>
    <w:lvl w:ilvl="5">
      <w:numFmt w:val="bullet"/>
      <w:lvlText w:val=""/>
      <w:lvlJc w:val="left"/>
      <w:pPr>
        <w:tabs>
          <w:tab w:val="num" w:pos="0"/>
        </w:tabs>
        <w:ind w:left="5144" w:hanging="140"/>
      </w:pPr>
      <w:rPr>
        <w:rFonts w:ascii="Symbol" w:hAnsi="Symbol" w:cs="Symbol" w:hint="default"/>
      </w:rPr>
    </w:lvl>
    <w:lvl w:ilvl="6">
      <w:numFmt w:val="bullet"/>
      <w:lvlText w:val=""/>
      <w:lvlJc w:val="left"/>
      <w:pPr>
        <w:tabs>
          <w:tab w:val="num" w:pos="0"/>
        </w:tabs>
        <w:ind w:left="6115" w:hanging="140"/>
      </w:pPr>
      <w:rPr>
        <w:rFonts w:ascii="Symbol" w:hAnsi="Symbol" w:cs="Symbol" w:hint="default"/>
      </w:rPr>
    </w:lvl>
    <w:lvl w:ilvl="7">
      <w:numFmt w:val="bullet"/>
      <w:lvlText w:val=""/>
      <w:lvlJc w:val="left"/>
      <w:pPr>
        <w:tabs>
          <w:tab w:val="num" w:pos="0"/>
        </w:tabs>
        <w:ind w:left="7086" w:hanging="140"/>
      </w:pPr>
      <w:rPr>
        <w:rFonts w:ascii="Symbol" w:hAnsi="Symbol" w:cs="Symbol" w:hint="default"/>
      </w:rPr>
    </w:lvl>
    <w:lvl w:ilvl="8">
      <w:numFmt w:val="bullet"/>
      <w:lvlText w:val=""/>
      <w:lvlJc w:val="left"/>
      <w:pPr>
        <w:tabs>
          <w:tab w:val="num" w:pos="0"/>
        </w:tabs>
        <w:ind w:left="8057" w:hanging="140"/>
      </w:pPr>
      <w:rPr>
        <w:rFonts w:ascii="Symbol" w:hAnsi="Symbol" w:cs="Symbol" w:hint="default"/>
      </w:rPr>
    </w:lvl>
  </w:abstractNum>
  <w:abstractNum w:abstractNumId="25" w15:restartNumberingAfterBreak="0">
    <w:nsid w:val="4F6478D7"/>
    <w:multiLevelType w:val="hybridMultilevel"/>
    <w:tmpl w:val="B176B3C6"/>
    <w:lvl w:ilvl="0" w:tplc="3604838A">
      <w:start w:val="201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836A7F"/>
    <w:multiLevelType w:val="hybridMultilevel"/>
    <w:tmpl w:val="E2BE24AE"/>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1F6B5F"/>
    <w:multiLevelType w:val="multilevel"/>
    <w:tmpl w:val="C0FC3640"/>
    <w:lvl w:ilvl="0">
      <w:start w:val="2"/>
      <w:numFmt w:val="bullet"/>
      <w:lvlText w:val="-"/>
      <w:lvlJc w:val="left"/>
      <w:pPr>
        <w:tabs>
          <w:tab w:val="num" w:pos="0"/>
        </w:tabs>
        <w:ind w:left="1196" w:hanging="360"/>
      </w:pPr>
      <w:rPr>
        <w:rFonts w:ascii="Times New Roman" w:hAnsi="Times New Roman" w:cs="Times New Roman" w:hint="default"/>
      </w:rPr>
    </w:lvl>
    <w:lvl w:ilvl="1">
      <w:start w:val="1"/>
      <w:numFmt w:val="bullet"/>
      <w:lvlText w:val="o"/>
      <w:lvlJc w:val="left"/>
      <w:pPr>
        <w:tabs>
          <w:tab w:val="num" w:pos="0"/>
        </w:tabs>
        <w:ind w:left="1916" w:hanging="360"/>
      </w:pPr>
      <w:rPr>
        <w:rFonts w:ascii="Courier New" w:hAnsi="Courier New" w:cs="Courier New" w:hint="default"/>
      </w:rPr>
    </w:lvl>
    <w:lvl w:ilvl="2">
      <w:start w:val="1"/>
      <w:numFmt w:val="bullet"/>
      <w:lvlText w:val=""/>
      <w:lvlJc w:val="left"/>
      <w:pPr>
        <w:tabs>
          <w:tab w:val="num" w:pos="0"/>
        </w:tabs>
        <w:ind w:left="2636" w:hanging="360"/>
      </w:pPr>
      <w:rPr>
        <w:rFonts w:ascii="Wingdings" w:hAnsi="Wingdings" w:cs="Wingdings" w:hint="default"/>
      </w:rPr>
    </w:lvl>
    <w:lvl w:ilvl="3">
      <w:start w:val="1"/>
      <w:numFmt w:val="bullet"/>
      <w:lvlText w:val=""/>
      <w:lvlJc w:val="left"/>
      <w:pPr>
        <w:tabs>
          <w:tab w:val="num" w:pos="0"/>
        </w:tabs>
        <w:ind w:left="3356" w:hanging="360"/>
      </w:pPr>
      <w:rPr>
        <w:rFonts w:ascii="Symbol" w:hAnsi="Symbol" w:cs="Symbol" w:hint="default"/>
      </w:rPr>
    </w:lvl>
    <w:lvl w:ilvl="4">
      <w:start w:val="1"/>
      <w:numFmt w:val="bullet"/>
      <w:lvlText w:val="o"/>
      <w:lvlJc w:val="left"/>
      <w:pPr>
        <w:tabs>
          <w:tab w:val="num" w:pos="0"/>
        </w:tabs>
        <w:ind w:left="4076" w:hanging="360"/>
      </w:pPr>
      <w:rPr>
        <w:rFonts w:ascii="Courier New" w:hAnsi="Courier New" w:cs="Courier New" w:hint="default"/>
      </w:rPr>
    </w:lvl>
    <w:lvl w:ilvl="5">
      <w:start w:val="1"/>
      <w:numFmt w:val="bullet"/>
      <w:lvlText w:val=""/>
      <w:lvlJc w:val="left"/>
      <w:pPr>
        <w:tabs>
          <w:tab w:val="num" w:pos="0"/>
        </w:tabs>
        <w:ind w:left="4796" w:hanging="360"/>
      </w:pPr>
      <w:rPr>
        <w:rFonts w:ascii="Wingdings" w:hAnsi="Wingdings" w:cs="Wingdings" w:hint="default"/>
      </w:rPr>
    </w:lvl>
    <w:lvl w:ilvl="6">
      <w:start w:val="1"/>
      <w:numFmt w:val="bullet"/>
      <w:lvlText w:val=""/>
      <w:lvlJc w:val="left"/>
      <w:pPr>
        <w:tabs>
          <w:tab w:val="num" w:pos="0"/>
        </w:tabs>
        <w:ind w:left="5516" w:hanging="360"/>
      </w:pPr>
      <w:rPr>
        <w:rFonts w:ascii="Symbol" w:hAnsi="Symbol" w:cs="Symbol" w:hint="default"/>
      </w:rPr>
    </w:lvl>
    <w:lvl w:ilvl="7">
      <w:start w:val="1"/>
      <w:numFmt w:val="bullet"/>
      <w:lvlText w:val="o"/>
      <w:lvlJc w:val="left"/>
      <w:pPr>
        <w:tabs>
          <w:tab w:val="num" w:pos="0"/>
        </w:tabs>
        <w:ind w:left="6236" w:hanging="360"/>
      </w:pPr>
      <w:rPr>
        <w:rFonts w:ascii="Courier New" w:hAnsi="Courier New" w:cs="Courier New" w:hint="default"/>
      </w:rPr>
    </w:lvl>
    <w:lvl w:ilvl="8">
      <w:start w:val="1"/>
      <w:numFmt w:val="bullet"/>
      <w:lvlText w:val=""/>
      <w:lvlJc w:val="left"/>
      <w:pPr>
        <w:tabs>
          <w:tab w:val="num" w:pos="0"/>
        </w:tabs>
        <w:ind w:left="6956" w:hanging="360"/>
      </w:pPr>
      <w:rPr>
        <w:rFonts w:ascii="Wingdings" w:hAnsi="Wingdings" w:cs="Wingdings" w:hint="default"/>
      </w:rPr>
    </w:lvl>
  </w:abstractNum>
  <w:abstractNum w:abstractNumId="28" w15:restartNumberingAfterBreak="0">
    <w:nsid w:val="552374A2"/>
    <w:multiLevelType w:val="hybridMultilevel"/>
    <w:tmpl w:val="6FDE2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C9542E"/>
    <w:multiLevelType w:val="hybridMultilevel"/>
    <w:tmpl w:val="66B2200E"/>
    <w:lvl w:ilvl="0" w:tplc="2AD2FE1E">
      <w:start w:val="1"/>
      <w:numFmt w:val="bullet"/>
      <w:lvlText w:val="-"/>
      <w:lvlJc w:val="left"/>
      <w:pPr>
        <w:ind w:left="644" w:hanging="360"/>
      </w:pPr>
      <w:rPr>
        <w:rFonts w:ascii="Times New Roman" w:eastAsiaTheme="minorEastAsia"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5C0B4AEA"/>
    <w:multiLevelType w:val="hybridMultilevel"/>
    <w:tmpl w:val="79CE7148"/>
    <w:lvl w:ilvl="0" w:tplc="314A334E">
      <w:start w:val="1"/>
      <w:numFmt w:val="bullet"/>
      <w:lvlText w:val=""/>
      <w:lvlJc w:val="left"/>
      <w:pPr>
        <w:ind w:left="720" w:hanging="360"/>
      </w:pPr>
      <w:rPr>
        <w:rFonts w:ascii="Symbol" w:hAnsi="Symbol" w:hint="default"/>
        <w:color w:val="000000"/>
        <w:kern w:val="0"/>
        <w:sz w:val="22"/>
        <w:szCs w:val="22"/>
        <w:lang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6F3445F"/>
    <w:multiLevelType w:val="hybridMultilevel"/>
    <w:tmpl w:val="49744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441EF5"/>
    <w:multiLevelType w:val="multilevel"/>
    <w:tmpl w:val="84B0E644"/>
    <w:lvl w:ilvl="0">
      <w:start w:val="1"/>
      <w:numFmt w:val="bullet"/>
      <w:lvlText w:val=""/>
      <w:lvlJc w:val="left"/>
      <w:pPr>
        <w:tabs>
          <w:tab w:val="num" w:pos="0"/>
        </w:tabs>
        <w:ind w:left="1664" w:hanging="720"/>
      </w:pPr>
      <w:rPr>
        <w:rFonts w:ascii="Symbol" w:hAnsi="Symbol" w:cs="Symbol" w:hint="default"/>
      </w:rPr>
    </w:lvl>
    <w:lvl w:ilvl="1">
      <w:numFmt w:val="bullet"/>
      <w:lvlText w:val=""/>
      <w:lvlJc w:val="left"/>
      <w:pPr>
        <w:tabs>
          <w:tab w:val="num" w:pos="0"/>
        </w:tabs>
        <w:ind w:left="2598" w:hanging="720"/>
      </w:pPr>
      <w:rPr>
        <w:rFonts w:ascii="Symbol" w:hAnsi="Symbol" w:cs="Symbol" w:hint="default"/>
      </w:rPr>
    </w:lvl>
    <w:lvl w:ilvl="2">
      <w:numFmt w:val="bullet"/>
      <w:lvlText w:val=""/>
      <w:lvlJc w:val="left"/>
      <w:pPr>
        <w:tabs>
          <w:tab w:val="num" w:pos="0"/>
        </w:tabs>
        <w:ind w:left="3528" w:hanging="720"/>
      </w:pPr>
      <w:rPr>
        <w:rFonts w:ascii="Symbol" w:hAnsi="Symbol" w:cs="Symbol" w:hint="default"/>
      </w:rPr>
    </w:lvl>
    <w:lvl w:ilvl="3">
      <w:numFmt w:val="bullet"/>
      <w:lvlText w:val=""/>
      <w:lvlJc w:val="left"/>
      <w:pPr>
        <w:tabs>
          <w:tab w:val="num" w:pos="0"/>
        </w:tabs>
        <w:ind w:left="4458" w:hanging="720"/>
      </w:pPr>
      <w:rPr>
        <w:rFonts w:ascii="Symbol" w:hAnsi="Symbol" w:cs="Symbol" w:hint="default"/>
      </w:rPr>
    </w:lvl>
    <w:lvl w:ilvl="4">
      <w:numFmt w:val="bullet"/>
      <w:lvlText w:val=""/>
      <w:lvlJc w:val="left"/>
      <w:pPr>
        <w:tabs>
          <w:tab w:val="num" w:pos="0"/>
        </w:tabs>
        <w:ind w:left="5388" w:hanging="720"/>
      </w:pPr>
      <w:rPr>
        <w:rFonts w:ascii="Symbol" w:hAnsi="Symbol" w:cs="Symbol" w:hint="default"/>
      </w:rPr>
    </w:lvl>
    <w:lvl w:ilvl="5">
      <w:numFmt w:val="bullet"/>
      <w:lvlText w:val=""/>
      <w:lvlJc w:val="left"/>
      <w:pPr>
        <w:tabs>
          <w:tab w:val="num" w:pos="0"/>
        </w:tabs>
        <w:ind w:left="6318" w:hanging="720"/>
      </w:pPr>
      <w:rPr>
        <w:rFonts w:ascii="Symbol" w:hAnsi="Symbol" w:cs="Symbol" w:hint="default"/>
      </w:rPr>
    </w:lvl>
    <w:lvl w:ilvl="6">
      <w:numFmt w:val="bullet"/>
      <w:lvlText w:val=""/>
      <w:lvlJc w:val="left"/>
      <w:pPr>
        <w:tabs>
          <w:tab w:val="num" w:pos="0"/>
        </w:tabs>
        <w:ind w:left="7248" w:hanging="720"/>
      </w:pPr>
      <w:rPr>
        <w:rFonts w:ascii="Symbol" w:hAnsi="Symbol" w:cs="Symbol" w:hint="default"/>
      </w:rPr>
    </w:lvl>
    <w:lvl w:ilvl="7">
      <w:numFmt w:val="bullet"/>
      <w:lvlText w:val=""/>
      <w:lvlJc w:val="left"/>
      <w:pPr>
        <w:tabs>
          <w:tab w:val="num" w:pos="0"/>
        </w:tabs>
        <w:ind w:left="8178" w:hanging="720"/>
      </w:pPr>
      <w:rPr>
        <w:rFonts w:ascii="Symbol" w:hAnsi="Symbol" w:cs="Symbol" w:hint="default"/>
      </w:rPr>
    </w:lvl>
    <w:lvl w:ilvl="8">
      <w:numFmt w:val="bullet"/>
      <w:lvlText w:val=""/>
      <w:lvlJc w:val="left"/>
      <w:pPr>
        <w:tabs>
          <w:tab w:val="num" w:pos="0"/>
        </w:tabs>
        <w:ind w:left="9108" w:hanging="720"/>
      </w:pPr>
      <w:rPr>
        <w:rFonts w:ascii="Symbol" w:hAnsi="Symbol" w:cs="Symbol" w:hint="default"/>
      </w:rPr>
    </w:lvl>
  </w:abstractNum>
  <w:abstractNum w:abstractNumId="33" w15:restartNumberingAfterBreak="0">
    <w:nsid w:val="6DCD2856"/>
    <w:multiLevelType w:val="multilevel"/>
    <w:tmpl w:val="362CB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0F36BEC"/>
    <w:multiLevelType w:val="multilevel"/>
    <w:tmpl w:val="1D744804"/>
    <w:lvl w:ilvl="0">
      <w:start w:val="1"/>
      <w:numFmt w:val="decimal"/>
      <w:lvlText w:val="%1)"/>
      <w:lvlJc w:val="left"/>
      <w:pPr>
        <w:tabs>
          <w:tab w:val="num" w:pos="0"/>
        </w:tabs>
        <w:ind w:left="836" w:hanging="360"/>
      </w:pPr>
      <w:rPr>
        <w:rFonts w:eastAsia="Times New Roman" w:cs="Times New Roman"/>
        <w:spacing w:val="-2"/>
        <w:w w:val="100"/>
        <w:sz w:val="22"/>
        <w:szCs w:val="22"/>
        <w:lang w:val="it-IT" w:eastAsia="en-US" w:bidi="ar-SA"/>
      </w:rPr>
    </w:lvl>
    <w:lvl w:ilvl="1">
      <w:numFmt w:val="bullet"/>
      <w:lvlText w:val="•"/>
      <w:lvlJc w:val="left"/>
      <w:pPr>
        <w:tabs>
          <w:tab w:val="num" w:pos="0"/>
        </w:tabs>
        <w:ind w:left="1250" w:hanging="140"/>
      </w:pPr>
      <w:rPr>
        <w:rFonts w:ascii="Segoe UI Symbol" w:hAnsi="Segoe UI Symbol" w:cs="Segoe UI Symbol" w:hint="default"/>
      </w:rPr>
    </w:lvl>
    <w:lvl w:ilvl="2">
      <w:numFmt w:val="bullet"/>
      <w:lvlText w:val=""/>
      <w:lvlJc w:val="left"/>
      <w:pPr>
        <w:tabs>
          <w:tab w:val="num" w:pos="0"/>
        </w:tabs>
        <w:ind w:left="2231" w:hanging="140"/>
      </w:pPr>
      <w:rPr>
        <w:rFonts w:ascii="Symbol" w:hAnsi="Symbol" w:cs="Symbol" w:hint="default"/>
      </w:rPr>
    </w:lvl>
    <w:lvl w:ilvl="3">
      <w:numFmt w:val="bullet"/>
      <w:lvlText w:val=""/>
      <w:lvlJc w:val="left"/>
      <w:pPr>
        <w:tabs>
          <w:tab w:val="num" w:pos="0"/>
        </w:tabs>
        <w:ind w:left="3202" w:hanging="140"/>
      </w:pPr>
      <w:rPr>
        <w:rFonts w:ascii="Symbol" w:hAnsi="Symbol" w:cs="Symbol" w:hint="default"/>
      </w:rPr>
    </w:lvl>
    <w:lvl w:ilvl="4">
      <w:numFmt w:val="bullet"/>
      <w:lvlText w:val=""/>
      <w:lvlJc w:val="left"/>
      <w:pPr>
        <w:tabs>
          <w:tab w:val="num" w:pos="0"/>
        </w:tabs>
        <w:ind w:left="4173" w:hanging="140"/>
      </w:pPr>
      <w:rPr>
        <w:rFonts w:ascii="Symbol" w:hAnsi="Symbol" w:cs="Symbol" w:hint="default"/>
      </w:rPr>
    </w:lvl>
    <w:lvl w:ilvl="5">
      <w:numFmt w:val="bullet"/>
      <w:lvlText w:val=""/>
      <w:lvlJc w:val="left"/>
      <w:pPr>
        <w:tabs>
          <w:tab w:val="num" w:pos="0"/>
        </w:tabs>
        <w:ind w:left="5144" w:hanging="140"/>
      </w:pPr>
      <w:rPr>
        <w:rFonts w:ascii="Symbol" w:hAnsi="Symbol" w:cs="Symbol" w:hint="default"/>
      </w:rPr>
    </w:lvl>
    <w:lvl w:ilvl="6">
      <w:numFmt w:val="bullet"/>
      <w:lvlText w:val=""/>
      <w:lvlJc w:val="left"/>
      <w:pPr>
        <w:tabs>
          <w:tab w:val="num" w:pos="0"/>
        </w:tabs>
        <w:ind w:left="6115" w:hanging="140"/>
      </w:pPr>
      <w:rPr>
        <w:rFonts w:ascii="Symbol" w:hAnsi="Symbol" w:cs="Symbol" w:hint="default"/>
      </w:rPr>
    </w:lvl>
    <w:lvl w:ilvl="7">
      <w:numFmt w:val="bullet"/>
      <w:lvlText w:val=""/>
      <w:lvlJc w:val="left"/>
      <w:pPr>
        <w:tabs>
          <w:tab w:val="num" w:pos="0"/>
        </w:tabs>
        <w:ind w:left="7086" w:hanging="140"/>
      </w:pPr>
      <w:rPr>
        <w:rFonts w:ascii="Symbol" w:hAnsi="Symbol" w:cs="Symbol" w:hint="default"/>
      </w:rPr>
    </w:lvl>
    <w:lvl w:ilvl="8">
      <w:numFmt w:val="bullet"/>
      <w:lvlText w:val=""/>
      <w:lvlJc w:val="left"/>
      <w:pPr>
        <w:tabs>
          <w:tab w:val="num" w:pos="0"/>
        </w:tabs>
        <w:ind w:left="8057" w:hanging="140"/>
      </w:pPr>
      <w:rPr>
        <w:rFonts w:ascii="Symbol" w:hAnsi="Symbol" w:cs="Symbol" w:hint="default"/>
      </w:rPr>
    </w:lvl>
  </w:abstractNum>
  <w:abstractNum w:abstractNumId="35" w15:restartNumberingAfterBreak="0">
    <w:nsid w:val="74774FBA"/>
    <w:multiLevelType w:val="hybridMultilevel"/>
    <w:tmpl w:val="959C2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632979"/>
    <w:multiLevelType w:val="hybridMultilevel"/>
    <w:tmpl w:val="FD1E0CE2"/>
    <w:lvl w:ilvl="0" w:tplc="91341332">
      <w:start w:val="1"/>
      <w:numFmt w:val="bullet"/>
      <w:lvlText w:val=""/>
      <w:lvlJc w:val="left"/>
      <w:pPr>
        <w:ind w:left="786"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1916607">
    <w:abstractNumId w:val="6"/>
  </w:num>
  <w:num w:numId="2" w16cid:durableId="1599944438">
    <w:abstractNumId w:val="31"/>
  </w:num>
  <w:num w:numId="3" w16cid:durableId="1707024268">
    <w:abstractNumId w:val="19"/>
  </w:num>
  <w:num w:numId="4" w16cid:durableId="374161974">
    <w:abstractNumId w:val="20"/>
  </w:num>
  <w:num w:numId="5" w16cid:durableId="795106002">
    <w:abstractNumId w:val="16"/>
  </w:num>
  <w:num w:numId="6" w16cid:durableId="1909916985">
    <w:abstractNumId w:val="35"/>
  </w:num>
  <w:num w:numId="7" w16cid:durableId="384331667">
    <w:abstractNumId w:val="22"/>
  </w:num>
  <w:num w:numId="8" w16cid:durableId="1005785034">
    <w:abstractNumId w:val="14"/>
  </w:num>
  <w:num w:numId="9" w16cid:durableId="1697152081">
    <w:abstractNumId w:val="2"/>
  </w:num>
  <w:num w:numId="10" w16cid:durableId="254553658">
    <w:abstractNumId w:val="30"/>
  </w:num>
  <w:num w:numId="11" w16cid:durableId="1357077281">
    <w:abstractNumId w:val="25"/>
  </w:num>
  <w:num w:numId="12" w16cid:durableId="111098681">
    <w:abstractNumId w:val="17"/>
  </w:num>
  <w:num w:numId="13" w16cid:durableId="907181484">
    <w:abstractNumId w:val="34"/>
  </w:num>
  <w:num w:numId="14" w16cid:durableId="1375885284">
    <w:abstractNumId w:val="27"/>
  </w:num>
  <w:num w:numId="15" w16cid:durableId="1044063910">
    <w:abstractNumId w:val="4"/>
  </w:num>
  <w:num w:numId="16" w16cid:durableId="1319650066">
    <w:abstractNumId w:val="0"/>
  </w:num>
  <w:num w:numId="17" w16cid:durableId="241835895">
    <w:abstractNumId w:val="32"/>
  </w:num>
  <w:num w:numId="18" w16cid:durableId="2010788802">
    <w:abstractNumId w:val="9"/>
  </w:num>
  <w:num w:numId="19" w16cid:durableId="808858020">
    <w:abstractNumId w:val="15"/>
  </w:num>
  <w:num w:numId="20" w16cid:durableId="1990862638">
    <w:abstractNumId w:val="24"/>
  </w:num>
  <w:num w:numId="21" w16cid:durableId="450326448">
    <w:abstractNumId w:val="1"/>
  </w:num>
  <w:num w:numId="22" w16cid:durableId="1251934478">
    <w:abstractNumId w:val="7"/>
  </w:num>
  <w:num w:numId="23" w16cid:durableId="2047483212">
    <w:abstractNumId w:val="12"/>
  </w:num>
  <w:num w:numId="24" w16cid:durableId="1792901113">
    <w:abstractNumId w:val="29"/>
  </w:num>
  <w:num w:numId="25" w16cid:durableId="448819397">
    <w:abstractNumId w:val="21"/>
  </w:num>
  <w:num w:numId="26" w16cid:durableId="1221599397">
    <w:abstractNumId w:val="3"/>
  </w:num>
  <w:num w:numId="27" w16cid:durableId="1629429835">
    <w:abstractNumId w:val="36"/>
  </w:num>
  <w:num w:numId="28" w16cid:durableId="1224953275">
    <w:abstractNumId w:val="5"/>
  </w:num>
  <w:num w:numId="29" w16cid:durableId="1716462243">
    <w:abstractNumId w:val="8"/>
  </w:num>
  <w:num w:numId="30" w16cid:durableId="1393308223">
    <w:abstractNumId w:val="33"/>
  </w:num>
  <w:num w:numId="31" w16cid:durableId="1184052918">
    <w:abstractNumId w:val="11"/>
  </w:num>
  <w:num w:numId="32" w16cid:durableId="1226183800">
    <w:abstractNumId w:val="13"/>
  </w:num>
  <w:num w:numId="33" w16cid:durableId="1682390236">
    <w:abstractNumId w:val="23"/>
  </w:num>
  <w:num w:numId="34" w16cid:durableId="1609586569">
    <w:abstractNumId w:val="18"/>
  </w:num>
  <w:num w:numId="35" w16cid:durableId="953950194">
    <w:abstractNumId w:val="10"/>
  </w:num>
  <w:num w:numId="36" w16cid:durableId="1930192548">
    <w:abstractNumId w:val="28"/>
  </w:num>
  <w:num w:numId="37" w16cid:durableId="4841269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FD"/>
    <w:rsid w:val="00015A5C"/>
    <w:rsid w:val="0002231F"/>
    <w:rsid w:val="00052794"/>
    <w:rsid w:val="0006117E"/>
    <w:rsid w:val="00066299"/>
    <w:rsid w:val="000952CB"/>
    <w:rsid w:val="000B30FE"/>
    <w:rsid w:val="00163A51"/>
    <w:rsid w:val="001649D9"/>
    <w:rsid w:val="00165BA4"/>
    <w:rsid w:val="00186EE7"/>
    <w:rsid w:val="00230550"/>
    <w:rsid w:val="00254770"/>
    <w:rsid w:val="00275487"/>
    <w:rsid w:val="002767C5"/>
    <w:rsid w:val="002B3A29"/>
    <w:rsid w:val="002D3EDD"/>
    <w:rsid w:val="002D551F"/>
    <w:rsid w:val="003110A4"/>
    <w:rsid w:val="003974BB"/>
    <w:rsid w:val="003C0186"/>
    <w:rsid w:val="003E4837"/>
    <w:rsid w:val="004261FD"/>
    <w:rsid w:val="00454FAF"/>
    <w:rsid w:val="00465131"/>
    <w:rsid w:val="004B648C"/>
    <w:rsid w:val="004C1645"/>
    <w:rsid w:val="00521EB6"/>
    <w:rsid w:val="00531856"/>
    <w:rsid w:val="00531A31"/>
    <w:rsid w:val="00552021"/>
    <w:rsid w:val="005A425E"/>
    <w:rsid w:val="005C59DC"/>
    <w:rsid w:val="005E60BE"/>
    <w:rsid w:val="00682639"/>
    <w:rsid w:val="006D003B"/>
    <w:rsid w:val="006D0461"/>
    <w:rsid w:val="006F4AFE"/>
    <w:rsid w:val="007237C8"/>
    <w:rsid w:val="00750173"/>
    <w:rsid w:val="00796A73"/>
    <w:rsid w:val="007D2D9A"/>
    <w:rsid w:val="007E3AB6"/>
    <w:rsid w:val="007E7A6A"/>
    <w:rsid w:val="007F13F9"/>
    <w:rsid w:val="008139CA"/>
    <w:rsid w:val="00825E9B"/>
    <w:rsid w:val="00846C5F"/>
    <w:rsid w:val="00853719"/>
    <w:rsid w:val="00876525"/>
    <w:rsid w:val="00891CF8"/>
    <w:rsid w:val="008A48F2"/>
    <w:rsid w:val="008B3B85"/>
    <w:rsid w:val="008B6588"/>
    <w:rsid w:val="008E2B60"/>
    <w:rsid w:val="008E5653"/>
    <w:rsid w:val="00901519"/>
    <w:rsid w:val="00902885"/>
    <w:rsid w:val="0094273F"/>
    <w:rsid w:val="00955A44"/>
    <w:rsid w:val="00956333"/>
    <w:rsid w:val="00965CE5"/>
    <w:rsid w:val="00A01EA7"/>
    <w:rsid w:val="00A20BED"/>
    <w:rsid w:val="00A23196"/>
    <w:rsid w:val="00A41E82"/>
    <w:rsid w:val="00A64971"/>
    <w:rsid w:val="00A80C52"/>
    <w:rsid w:val="00AD361B"/>
    <w:rsid w:val="00AD70BE"/>
    <w:rsid w:val="00B01A8C"/>
    <w:rsid w:val="00B1532A"/>
    <w:rsid w:val="00B20301"/>
    <w:rsid w:val="00B229EC"/>
    <w:rsid w:val="00B41C14"/>
    <w:rsid w:val="00B434E9"/>
    <w:rsid w:val="00B45D58"/>
    <w:rsid w:val="00B80957"/>
    <w:rsid w:val="00BD79FB"/>
    <w:rsid w:val="00BE0D28"/>
    <w:rsid w:val="00BE6BE9"/>
    <w:rsid w:val="00BF005F"/>
    <w:rsid w:val="00BF05C5"/>
    <w:rsid w:val="00BF10A5"/>
    <w:rsid w:val="00C20BDA"/>
    <w:rsid w:val="00C27442"/>
    <w:rsid w:val="00C35A3F"/>
    <w:rsid w:val="00C43F48"/>
    <w:rsid w:val="00CE5C5D"/>
    <w:rsid w:val="00D06561"/>
    <w:rsid w:val="00D33010"/>
    <w:rsid w:val="00D41D8F"/>
    <w:rsid w:val="00D45C40"/>
    <w:rsid w:val="00D8780A"/>
    <w:rsid w:val="00DB2502"/>
    <w:rsid w:val="00DD0971"/>
    <w:rsid w:val="00E22773"/>
    <w:rsid w:val="00E3194A"/>
    <w:rsid w:val="00E42E38"/>
    <w:rsid w:val="00E62790"/>
    <w:rsid w:val="00EA6B16"/>
    <w:rsid w:val="00EC43FC"/>
    <w:rsid w:val="00ED59E2"/>
    <w:rsid w:val="00EE440A"/>
    <w:rsid w:val="00F1670B"/>
    <w:rsid w:val="00F23667"/>
    <w:rsid w:val="00FB10BE"/>
    <w:rsid w:val="00FB5761"/>
    <w:rsid w:val="00FB6B84"/>
    <w:rsid w:val="00FC1E36"/>
    <w:rsid w:val="00FD14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F976"/>
  <w15:docId w15:val="{12FD5489-D1A4-4E82-86A9-351940E6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4261FD"/>
    <w:pPr>
      <w:ind w:left="720"/>
      <w:contextualSpacing/>
    </w:pPr>
  </w:style>
  <w:style w:type="character" w:customStyle="1" w:styleId="CorpotestoCarattere">
    <w:name w:val="Corpo testo Carattere"/>
    <w:basedOn w:val="Carpredefinitoparagrafo"/>
    <w:link w:val="Corpotesto"/>
    <w:uiPriority w:val="1"/>
    <w:qFormat/>
    <w:rsid w:val="0006117E"/>
    <w:rPr>
      <w:rFonts w:ascii="Times New Roman" w:eastAsia="Times New Roman" w:hAnsi="Times New Roman" w:cs="Times New Roman"/>
      <w:sz w:val="24"/>
      <w:szCs w:val="24"/>
    </w:rPr>
  </w:style>
  <w:style w:type="paragraph" w:styleId="Corpotesto">
    <w:name w:val="Body Text"/>
    <w:basedOn w:val="Normale"/>
    <w:link w:val="CorpotestoCarattere"/>
    <w:uiPriority w:val="1"/>
    <w:qFormat/>
    <w:rsid w:val="0006117E"/>
    <w:pPr>
      <w:widowControl w:val="0"/>
      <w:suppressAutoHyphens/>
      <w:spacing w:after="0" w:line="240" w:lineRule="auto"/>
    </w:pPr>
    <w:rPr>
      <w:rFonts w:ascii="Times New Roman" w:eastAsia="Times New Roman" w:hAnsi="Times New Roman" w:cs="Times New Roman"/>
      <w:sz w:val="24"/>
      <w:szCs w:val="24"/>
    </w:rPr>
  </w:style>
  <w:style w:type="character" w:customStyle="1" w:styleId="CorpodeltestoCarattere1">
    <w:name w:val="Corpo del testo Carattere1"/>
    <w:basedOn w:val="Carpredefinitoparagrafo"/>
    <w:uiPriority w:val="99"/>
    <w:semiHidden/>
    <w:rsid w:val="0006117E"/>
  </w:style>
  <w:style w:type="character" w:styleId="Collegamentoipertestuale">
    <w:name w:val="Hyperlink"/>
    <w:basedOn w:val="Carpredefinitoparagrafo"/>
    <w:uiPriority w:val="99"/>
    <w:semiHidden/>
    <w:unhideWhenUsed/>
    <w:rsid w:val="00FB6B84"/>
    <w:rPr>
      <w:color w:val="0000FF"/>
      <w:u w:val="single"/>
    </w:rPr>
  </w:style>
  <w:style w:type="paragraph" w:styleId="Nessunaspaziatura">
    <w:name w:val="No Spacing"/>
    <w:uiPriority w:val="1"/>
    <w:qFormat/>
    <w:rsid w:val="00FC1E36"/>
    <w:pPr>
      <w:spacing w:after="0" w:line="240" w:lineRule="auto"/>
    </w:pPr>
  </w:style>
  <w:style w:type="character" w:styleId="Enfasigrassetto">
    <w:name w:val="Strong"/>
    <w:basedOn w:val="Carpredefinitoparagrafo"/>
    <w:uiPriority w:val="22"/>
    <w:qFormat/>
    <w:rsid w:val="007D2D9A"/>
    <w:rPr>
      <w:b/>
      <w:bCs/>
    </w:rPr>
  </w:style>
  <w:style w:type="character" w:customStyle="1" w:styleId="ParagrafoelencoCarattere">
    <w:name w:val="Paragrafo elenco Carattere"/>
    <w:link w:val="Paragrafoelenco"/>
    <w:uiPriority w:val="1"/>
    <w:qFormat/>
    <w:locked/>
    <w:rsid w:val="006D003B"/>
  </w:style>
  <w:style w:type="paragraph" w:customStyle="1" w:styleId="Default">
    <w:name w:val="Default"/>
    <w:rsid w:val="006D003B"/>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eWeb">
    <w:name w:val="Normal (Web)"/>
    <w:basedOn w:val="Normale"/>
    <w:uiPriority w:val="99"/>
    <w:unhideWhenUsed/>
    <w:rsid w:val="003110A4"/>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3110A4"/>
    <w:rPr>
      <w:i/>
      <w:iCs/>
    </w:rPr>
  </w:style>
  <w:style w:type="paragraph" w:customStyle="1" w:styleId="western">
    <w:name w:val="western"/>
    <w:basedOn w:val="Normale"/>
    <w:rsid w:val="00965CE5"/>
    <w:pPr>
      <w:spacing w:before="100" w:beforeAutospacing="1" w:after="144"/>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9312">
      <w:bodyDiv w:val="1"/>
      <w:marLeft w:val="0"/>
      <w:marRight w:val="0"/>
      <w:marTop w:val="0"/>
      <w:marBottom w:val="0"/>
      <w:divBdr>
        <w:top w:val="none" w:sz="0" w:space="0" w:color="auto"/>
        <w:left w:val="none" w:sz="0" w:space="0" w:color="auto"/>
        <w:bottom w:val="none" w:sz="0" w:space="0" w:color="auto"/>
        <w:right w:val="none" w:sz="0" w:space="0" w:color="auto"/>
      </w:divBdr>
    </w:div>
    <w:div w:id="524295381">
      <w:bodyDiv w:val="1"/>
      <w:marLeft w:val="0"/>
      <w:marRight w:val="0"/>
      <w:marTop w:val="0"/>
      <w:marBottom w:val="0"/>
      <w:divBdr>
        <w:top w:val="none" w:sz="0" w:space="0" w:color="auto"/>
        <w:left w:val="none" w:sz="0" w:space="0" w:color="auto"/>
        <w:bottom w:val="none" w:sz="0" w:space="0" w:color="auto"/>
        <w:right w:val="none" w:sz="0" w:space="0" w:color="auto"/>
      </w:divBdr>
    </w:div>
    <w:div w:id="839656742">
      <w:bodyDiv w:val="1"/>
      <w:marLeft w:val="0"/>
      <w:marRight w:val="0"/>
      <w:marTop w:val="0"/>
      <w:marBottom w:val="0"/>
      <w:divBdr>
        <w:top w:val="none" w:sz="0" w:space="0" w:color="auto"/>
        <w:left w:val="none" w:sz="0" w:space="0" w:color="auto"/>
        <w:bottom w:val="none" w:sz="0" w:space="0" w:color="auto"/>
        <w:right w:val="none" w:sz="0" w:space="0" w:color="auto"/>
      </w:divBdr>
    </w:div>
    <w:div w:id="945116515">
      <w:bodyDiv w:val="1"/>
      <w:marLeft w:val="0"/>
      <w:marRight w:val="0"/>
      <w:marTop w:val="0"/>
      <w:marBottom w:val="0"/>
      <w:divBdr>
        <w:top w:val="none" w:sz="0" w:space="0" w:color="auto"/>
        <w:left w:val="none" w:sz="0" w:space="0" w:color="auto"/>
        <w:bottom w:val="none" w:sz="0" w:space="0" w:color="auto"/>
        <w:right w:val="none" w:sz="0" w:space="0" w:color="auto"/>
      </w:divBdr>
    </w:div>
    <w:div w:id="949046816">
      <w:bodyDiv w:val="1"/>
      <w:marLeft w:val="0"/>
      <w:marRight w:val="0"/>
      <w:marTop w:val="0"/>
      <w:marBottom w:val="0"/>
      <w:divBdr>
        <w:top w:val="none" w:sz="0" w:space="0" w:color="auto"/>
        <w:left w:val="none" w:sz="0" w:space="0" w:color="auto"/>
        <w:bottom w:val="none" w:sz="0" w:space="0" w:color="auto"/>
        <w:right w:val="none" w:sz="0" w:space="0" w:color="auto"/>
      </w:divBdr>
    </w:div>
    <w:div w:id="989671789">
      <w:bodyDiv w:val="1"/>
      <w:marLeft w:val="0"/>
      <w:marRight w:val="0"/>
      <w:marTop w:val="0"/>
      <w:marBottom w:val="0"/>
      <w:divBdr>
        <w:top w:val="none" w:sz="0" w:space="0" w:color="auto"/>
        <w:left w:val="none" w:sz="0" w:space="0" w:color="auto"/>
        <w:bottom w:val="none" w:sz="0" w:space="0" w:color="auto"/>
        <w:right w:val="none" w:sz="0" w:space="0" w:color="auto"/>
      </w:divBdr>
    </w:div>
    <w:div w:id="1028870090">
      <w:bodyDiv w:val="1"/>
      <w:marLeft w:val="0"/>
      <w:marRight w:val="0"/>
      <w:marTop w:val="0"/>
      <w:marBottom w:val="0"/>
      <w:divBdr>
        <w:top w:val="none" w:sz="0" w:space="0" w:color="auto"/>
        <w:left w:val="none" w:sz="0" w:space="0" w:color="auto"/>
        <w:bottom w:val="none" w:sz="0" w:space="0" w:color="auto"/>
        <w:right w:val="none" w:sz="0" w:space="0" w:color="auto"/>
      </w:divBdr>
    </w:div>
    <w:div w:id="1432236059">
      <w:bodyDiv w:val="1"/>
      <w:marLeft w:val="0"/>
      <w:marRight w:val="0"/>
      <w:marTop w:val="0"/>
      <w:marBottom w:val="0"/>
      <w:divBdr>
        <w:top w:val="none" w:sz="0" w:space="0" w:color="auto"/>
        <w:left w:val="none" w:sz="0" w:space="0" w:color="auto"/>
        <w:bottom w:val="none" w:sz="0" w:space="0" w:color="auto"/>
        <w:right w:val="none" w:sz="0" w:space="0" w:color="auto"/>
      </w:divBdr>
    </w:div>
    <w:div w:id="1450780429">
      <w:bodyDiv w:val="1"/>
      <w:marLeft w:val="0"/>
      <w:marRight w:val="0"/>
      <w:marTop w:val="0"/>
      <w:marBottom w:val="0"/>
      <w:divBdr>
        <w:top w:val="none" w:sz="0" w:space="0" w:color="auto"/>
        <w:left w:val="none" w:sz="0" w:space="0" w:color="auto"/>
        <w:bottom w:val="none" w:sz="0" w:space="0" w:color="auto"/>
        <w:right w:val="none" w:sz="0" w:space="0" w:color="auto"/>
      </w:divBdr>
    </w:div>
    <w:div w:id="1527867054">
      <w:bodyDiv w:val="1"/>
      <w:marLeft w:val="0"/>
      <w:marRight w:val="0"/>
      <w:marTop w:val="0"/>
      <w:marBottom w:val="0"/>
      <w:divBdr>
        <w:top w:val="none" w:sz="0" w:space="0" w:color="auto"/>
        <w:left w:val="none" w:sz="0" w:space="0" w:color="auto"/>
        <w:bottom w:val="none" w:sz="0" w:space="0" w:color="auto"/>
        <w:right w:val="none" w:sz="0" w:space="0" w:color="auto"/>
      </w:divBdr>
    </w:div>
    <w:div w:id="1814054280">
      <w:bodyDiv w:val="1"/>
      <w:marLeft w:val="0"/>
      <w:marRight w:val="0"/>
      <w:marTop w:val="0"/>
      <w:marBottom w:val="0"/>
      <w:divBdr>
        <w:top w:val="none" w:sz="0" w:space="0" w:color="auto"/>
        <w:left w:val="none" w:sz="0" w:space="0" w:color="auto"/>
        <w:bottom w:val="none" w:sz="0" w:space="0" w:color="auto"/>
        <w:right w:val="none" w:sz="0" w:space="0" w:color="auto"/>
      </w:divBdr>
    </w:div>
    <w:div w:id="19816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imposta-bollo-codice-contratti/" TargetMode="External"/><Relationship Id="rId3" Type="http://schemas.openxmlformats.org/officeDocument/2006/relationships/styles" Target="styles.xml"/><Relationship Id="rId7" Type="http://schemas.openxmlformats.org/officeDocument/2006/relationships/hyperlink" Target="https://www.luigifadda.it/delibera-adozione-programma-servizi-forni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uigifadda.it/interesse-transfrontalie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B623-6F0F-4FEE-A767-6592CA2F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2919</Words>
  <Characters>16643</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Sarra PC</dc:creator>
  <cp:lastModifiedBy>Weblink</cp:lastModifiedBy>
  <cp:revision>8</cp:revision>
  <cp:lastPrinted>2023-06-14T10:27:00Z</cp:lastPrinted>
  <dcterms:created xsi:type="dcterms:W3CDTF">2024-04-29T09:09:00Z</dcterms:created>
  <dcterms:modified xsi:type="dcterms:W3CDTF">2024-05-09T12:28:00Z</dcterms:modified>
</cp:coreProperties>
</file>